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E68A3" w14:textId="3BB5624D" w:rsidR="0096628F" w:rsidRPr="00C5361E" w:rsidRDefault="0096628F" w:rsidP="0096628F">
      <w:pPr>
        <w:spacing w:afterLines="50" w:after="180" w:line="340" w:lineRule="exact"/>
        <w:jc w:val="center"/>
        <w:rPr>
          <w:rFonts w:ascii="標楷體" w:eastAsia="標楷體" w:hAnsi="標楷體"/>
          <w:szCs w:val="24"/>
        </w:rPr>
      </w:pPr>
      <w:r w:rsidRPr="008C5A5E">
        <w:rPr>
          <w:rFonts w:ascii="標楷體" w:eastAsia="標楷體" w:hAnsi="標楷體" w:hint="eastAsia"/>
          <w:szCs w:val="24"/>
        </w:rPr>
        <w:t>嘉義市</w:t>
      </w:r>
      <w:r>
        <w:rPr>
          <w:rFonts w:ascii="標楷體" w:eastAsia="標楷體" w:hAnsi="標楷體" w:hint="eastAsia"/>
          <w:szCs w:val="24"/>
        </w:rPr>
        <w:t>大業實驗</w:t>
      </w:r>
      <w:r w:rsidRPr="008C5A5E">
        <w:rPr>
          <w:rFonts w:ascii="標楷體" w:eastAsia="標楷體" w:hAnsi="標楷體" w:hint="eastAsia"/>
          <w:szCs w:val="24"/>
        </w:rPr>
        <w:t>中學</w:t>
      </w:r>
      <w:r>
        <w:rPr>
          <w:rFonts w:ascii="標楷體" w:eastAsia="標楷體" w:hAnsi="標楷體" w:hint="eastAsia"/>
          <w:szCs w:val="24"/>
        </w:rPr>
        <w:t>113</w:t>
      </w:r>
      <w:r w:rsidRPr="008C5A5E">
        <w:rPr>
          <w:rFonts w:ascii="標楷體" w:eastAsia="標楷體" w:hAnsi="標楷體" w:hint="eastAsia"/>
          <w:szCs w:val="24"/>
        </w:rPr>
        <w:t>學年</w:t>
      </w:r>
      <w:proofErr w:type="gramStart"/>
      <w:r>
        <w:rPr>
          <w:rFonts w:ascii="標楷體" w:eastAsia="標楷體" w:hAnsi="標楷體" w:hint="eastAsia"/>
          <w:szCs w:val="24"/>
        </w:rPr>
        <w:t>度秋冬學季</w:t>
      </w:r>
      <w:proofErr w:type="gramEnd"/>
      <w:r w:rsidRPr="008C5A5E">
        <w:rPr>
          <w:rFonts w:ascii="標楷體" w:eastAsia="標楷體" w:hAnsi="標楷體" w:hint="eastAsia"/>
          <w:szCs w:val="24"/>
        </w:rPr>
        <w:t xml:space="preserve"> </w:t>
      </w:r>
      <w:r w:rsidRPr="008C5A5E">
        <w:rPr>
          <w:rFonts w:ascii="標楷體" w:eastAsia="標楷體" w:hAnsi="標楷體" w:hint="eastAsia"/>
          <w:szCs w:val="24"/>
          <w:u w:val="thick"/>
        </w:rPr>
        <w:t xml:space="preserve"> </w:t>
      </w:r>
      <w:r>
        <w:rPr>
          <w:rFonts w:ascii="標楷體" w:eastAsia="標楷體" w:hAnsi="標楷體" w:hint="eastAsia"/>
          <w:szCs w:val="24"/>
          <w:u w:val="thick"/>
        </w:rPr>
        <w:t>九</w:t>
      </w:r>
      <w:r w:rsidRPr="008C5A5E">
        <w:rPr>
          <w:rFonts w:ascii="標楷體" w:eastAsia="標楷體" w:hAnsi="標楷體" w:hint="eastAsia"/>
          <w:szCs w:val="24"/>
          <w:u w:val="thick"/>
        </w:rPr>
        <w:t xml:space="preserve"> </w:t>
      </w:r>
      <w:r w:rsidRPr="008C5A5E">
        <w:rPr>
          <w:rFonts w:ascii="標楷體" w:eastAsia="標楷體" w:hAnsi="標楷體" w:hint="eastAsia"/>
          <w:szCs w:val="24"/>
        </w:rPr>
        <w:t xml:space="preserve">年級 </w:t>
      </w:r>
      <w:r>
        <w:rPr>
          <w:rFonts w:ascii="標楷體" w:eastAsia="標楷體" w:hAnsi="標楷體" w:hint="eastAsia"/>
          <w:szCs w:val="24"/>
          <w:u w:val="thick"/>
        </w:rPr>
        <w:t>社會領域公民科</w:t>
      </w:r>
      <w:r w:rsidRPr="008C5A5E">
        <w:rPr>
          <w:rFonts w:ascii="標楷體" w:eastAsia="標楷體" w:hAnsi="標楷體" w:hint="eastAsia"/>
          <w:szCs w:val="24"/>
        </w:rPr>
        <w:t>課程計畫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99"/>
        <w:gridCol w:w="973"/>
        <w:gridCol w:w="397"/>
        <w:gridCol w:w="713"/>
        <w:gridCol w:w="1247"/>
        <w:gridCol w:w="103"/>
        <w:gridCol w:w="899"/>
        <w:gridCol w:w="697"/>
        <w:gridCol w:w="865"/>
        <w:gridCol w:w="974"/>
        <w:gridCol w:w="1393"/>
      </w:tblGrid>
      <w:tr w:rsidR="007661DA" w:rsidRPr="00DD3F78" w14:paraId="2FD14A65" w14:textId="77777777" w:rsidTr="003E4AD0">
        <w:tc>
          <w:tcPr>
            <w:tcW w:w="2340" w:type="dxa"/>
            <w:gridSpan w:val="3"/>
            <w:vAlign w:val="center"/>
          </w:tcPr>
          <w:p w14:paraId="33C4C248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3"/>
            <w:vAlign w:val="center"/>
          </w:tcPr>
          <w:p w14:paraId="1E5E1E4C" w14:textId="77777777" w:rsidR="007661DA" w:rsidRPr="00DD3F78" w:rsidRDefault="00046A53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1</w:t>
            </w:r>
            <w:r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4" w:type="dxa"/>
            <w:gridSpan w:val="4"/>
            <w:vAlign w:val="center"/>
          </w:tcPr>
          <w:p w14:paraId="1BBD10CB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67" w:type="dxa"/>
            <w:gridSpan w:val="2"/>
          </w:tcPr>
          <w:p w14:paraId="3F3A04A7" w14:textId="187408E3" w:rsidR="007661DA" w:rsidRPr="00DD3F78" w:rsidRDefault="00157A6A" w:rsidP="00157A6A">
            <w:pPr>
              <w:snapToGrid w:val="0"/>
              <w:spacing w:line="280" w:lineRule="atLeast"/>
              <w:ind w:firstLineChars="200" w:firstLine="44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許芷芸</w:t>
            </w:r>
          </w:p>
        </w:tc>
      </w:tr>
      <w:tr w:rsidR="00C925E8" w:rsidRPr="00DD3F78" w14:paraId="5CEC0973" w14:textId="77777777" w:rsidTr="003E4AD0">
        <w:trPr>
          <w:trHeight w:val="320"/>
        </w:trPr>
        <w:tc>
          <w:tcPr>
            <w:tcW w:w="2340" w:type="dxa"/>
            <w:gridSpan w:val="3"/>
            <w:vMerge w:val="restart"/>
            <w:vAlign w:val="center"/>
          </w:tcPr>
          <w:p w14:paraId="0B1FC25C" w14:textId="77777777" w:rsidR="00C925E8" w:rsidRPr="00DD3F78" w:rsidRDefault="00C925E8" w:rsidP="00A010E2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10" w:type="dxa"/>
            <w:gridSpan w:val="2"/>
            <w:vAlign w:val="center"/>
          </w:tcPr>
          <w:p w14:paraId="5C7009B4" w14:textId="77777777" w:rsidR="00C925E8" w:rsidRPr="00DD3F78" w:rsidRDefault="00C925E8" w:rsidP="00A010E2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6178" w:type="dxa"/>
            <w:gridSpan w:val="7"/>
          </w:tcPr>
          <w:p w14:paraId="513126C4" w14:textId="77777777" w:rsidR="00C925E8" w:rsidRDefault="00C925E8" w:rsidP="00244D6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65A90804" w14:textId="77777777" w:rsidR="00C925E8" w:rsidRDefault="00C925E8" w:rsidP="00244D6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A3規劃執行與創新應變</w:t>
            </w:r>
          </w:p>
          <w:p w14:paraId="20A560FD" w14:textId="77777777" w:rsidR="00C925E8" w:rsidRDefault="00C925E8" w:rsidP="00244D6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C1道德實踐與公民意識</w:t>
            </w:r>
          </w:p>
          <w:p w14:paraId="03869418" w14:textId="77777777" w:rsidR="00C925E8" w:rsidRDefault="00C925E8" w:rsidP="00244D6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C2人際關係與團隊合作</w:t>
            </w:r>
          </w:p>
        </w:tc>
      </w:tr>
      <w:tr w:rsidR="00C925E8" w:rsidRPr="00DD3F78" w14:paraId="09CA2482" w14:textId="77777777" w:rsidTr="003E4AD0">
        <w:trPr>
          <w:trHeight w:val="320"/>
        </w:trPr>
        <w:tc>
          <w:tcPr>
            <w:tcW w:w="2340" w:type="dxa"/>
            <w:gridSpan w:val="3"/>
            <w:vMerge/>
            <w:vAlign w:val="center"/>
          </w:tcPr>
          <w:p w14:paraId="66336B79" w14:textId="77777777" w:rsidR="00C925E8" w:rsidRPr="00DD3F78" w:rsidRDefault="00C925E8" w:rsidP="00803D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5DAEF3F8" w14:textId="77777777" w:rsidR="00C925E8" w:rsidRPr="00DD3F78" w:rsidRDefault="00C925E8" w:rsidP="00803D0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6178" w:type="dxa"/>
            <w:gridSpan w:val="7"/>
          </w:tcPr>
          <w:p w14:paraId="1BD26A55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</w:rPr>
              <w:t>社-J-A2 覺察人類生活相關議題，進而分析判斷及反思，並嘗試改善或解決問題。</w:t>
            </w:r>
          </w:p>
          <w:p w14:paraId="7245EE4E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</w:rPr>
              <w:t>社-J-A3 主動學習與探究人類生活相關議題，善用資源並規劃相對應的行動方案及創新突破的可能性。</w:t>
            </w:r>
          </w:p>
          <w:p w14:paraId="7FD425B6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</w:rPr>
              <w:t>社-J-C1 培養道德思辨與實踐能力、尊重人權的態度，具備民主素養、法治觀念、環境倫理以及在地與全球意識，參與社會公益活動。</w:t>
            </w:r>
          </w:p>
          <w:p w14:paraId="08B7AF3B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</w:rPr>
              <w:t>社-J-C2 具備同理與理性溝通的知能與態度，發展與人合作的互動關係。</w:t>
            </w:r>
          </w:p>
        </w:tc>
      </w:tr>
      <w:tr w:rsidR="00C925E8" w:rsidRPr="00DD3F78" w14:paraId="10942940" w14:textId="77777777" w:rsidTr="003E4AD0">
        <w:trPr>
          <w:trHeight w:val="219"/>
        </w:trPr>
        <w:tc>
          <w:tcPr>
            <w:tcW w:w="2340" w:type="dxa"/>
            <w:gridSpan w:val="3"/>
            <w:vMerge w:val="restart"/>
            <w:vAlign w:val="center"/>
          </w:tcPr>
          <w:p w14:paraId="2AE739F0" w14:textId="77777777" w:rsidR="00C925E8" w:rsidRPr="00DD3F78" w:rsidRDefault="00C925E8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110" w:type="dxa"/>
            <w:gridSpan w:val="2"/>
            <w:vAlign w:val="center"/>
          </w:tcPr>
          <w:p w14:paraId="03A67433" w14:textId="77777777" w:rsidR="00C925E8" w:rsidRPr="00DD3F78" w:rsidRDefault="00C925E8" w:rsidP="00155FFD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6178" w:type="dxa"/>
            <w:gridSpan w:val="7"/>
          </w:tcPr>
          <w:p w14:paraId="23C46AFF" w14:textId="77777777" w:rsidR="00C925E8" w:rsidRDefault="00C925E8" w:rsidP="00244D6A">
            <w:r>
              <w:rPr>
                <w:rFonts w:ascii="標楷體" w:eastAsia="標楷體" w:hAnsi="標楷體" w:cs="標楷體" w:hint="eastAsia"/>
                <w:sz w:val="22"/>
              </w:rPr>
              <w:t>社1a-IV-1 發覺生活經驗或社會現象與社會領域內容知識的關係。</w:t>
            </w:r>
          </w:p>
          <w:p w14:paraId="41498164" w14:textId="77777777" w:rsidR="00C925E8" w:rsidRDefault="00C925E8" w:rsidP="00244D6A">
            <w:r>
              <w:rPr>
                <w:rFonts w:ascii="標楷體" w:eastAsia="標楷體" w:hAnsi="標楷體" w:cs="標楷體" w:hint="eastAsia"/>
                <w:sz w:val="22"/>
              </w:rPr>
              <w:t>社1b-Ⅳ-1 應用社會領域內容知識解析生活經驗或社會現象。</w:t>
            </w:r>
          </w:p>
          <w:p w14:paraId="3BF5C17B" w14:textId="77777777" w:rsidR="00C925E8" w:rsidRDefault="00C925E8" w:rsidP="00244D6A">
            <w:r>
              <w:rPr>
                <w:rFonts w:ascii="標楷體" w:eastAsia="標楷體" w:hAnsi="標楷體" w:cs="標楷體" w:hint="eastAsia"/>
                <w:sz w:val="22"/>
              </w:rPr>
              <w:t>社2b-Ⅳ-1 感受個人或不同群體在社會處境中的經歷與情緒，並了解其抉擇。</w:t>
            </w:r>
          </w:p>
          <w:p w14:paraId="5E0C5197" w14:textId="77777777" w:rsidR="00C925E8" w:rsidRDefault="00C925E8" w:rsidP="00244D6A">
            <w:r>
              <w:rPr>
                <w:rFonts w:ascii="標楷體" w:eastAsia="標楷體" w:hAnsi="標楷體" w:cs="標楷體" w:hint="eastAsia"/>
                <w:sz w:val="22"/>
              </w:rPr>
              <w:t>社2c-Ⅳ-2 珍視重要的公民價值並願意付諸行動。</w:t>
            </w:r>
          </w:p>
          <w:p w14:paraId="19A2F9C1" w14:textId="77777777" w:rsidR="00C925E8" w:rsidRDefault="00C925E8" w:rsidP="00244D6A">
            <w:r>
              <w:rPr>
                <w:rFonts w:ascii="標楷體" w:eastAsia="標楷體" w:hAnsi="標楷體" w:cs="標楷體" w:hint="eastAsia"/>
                <w:sz w:val="22"/>
              </w:rPr>
              <w:t>社3a-Ⅳ-1 發現不同時空脈絡中的人類生活問題，並進行探究。</w:t>
            </w:r>
          </w:p>
          <w:p w14:paraId="1C542A2C" w14:textId="77777777" w:rsidR="00C925E8" w:rsidRDefault="00C925E8" w:rsidP="00244D6A">
            <w:r>
              <w:rPr>
                <w:rFonts w:ascii="標楷體" w:eastAsia="標楷體" w:hAnsi="標楷體" w:cs="標楷體" w:hint="eastAsia"/>
                <w:sz w:val="22"/>
              </w:rPr>
              <w:t>社3b-Ⅳ-1 適當選用多種管道與社會領域相關的資料。</w:t>
            </w:r>
          </w:p>
          <w:p w14:paraId="63E29148" w14:textId="77777777" w:rsidR="00C925E8" w:rsidRDefault="00C925E8" w:rsidP="00244D6A">
            <w:r>
              <w:rPr>
                <w:rFonts w:ascii="標楷體" w:eastAsia="標楷體" w:hAnsi="標楷體" w:cs="標楷體" w:hint="eastAsia"/>
                <w:sz w:val="22"/>
              </w:rPr>
              <w:t>社3b-Ⅳ-3 使用文字、照片、圖表、數據、地圖、年表、言語等多種方式，呈現並解釋探究結果。</w:t>
            </w:r>
          </w:p>
          <w:p w14:paraId="05EC52F3" w14:textId="77777777" w:rsidR="00C925E8" w:rsidRDefault="00C925E8" w:rsidP="00244D6A">
            <w:r>
              <w:rPr>
                <w:rFonts w:ascii="標楷體" w:eastAsia="標楷體" w:hAnsi="標楷體" w:cs="標楷體" w:hint="eastAsia"/>
                <w:sz w:val="22"/>
              </w:rPr>
              <w:t>公1a-IV-1 理解公民知識的核心概念。</w:t>
            </w:r>
          </w:p>
          <w:p w14:paraId="5636D4F2" w14:textId="77777777" w:rsidR="00C925E8" w:rsidRDefault="00C925E8" w:rsidP="00244D6A">
            <w:r>
              <w:rPr>
                <w:rFonts w:ascii="標楷體" w:eastAsia="標楷體" w:hAnsi="標楷體" w:cs="標楷體" w:hint="eastAsia"/>
                <w:sz w:val="22"/>
              </w:rPr>
              <w:t>公1c-Ⅳ-1 運用公民知識，提出自己對公共議題的見解。</w:t>
            </w:r>
          </w:p>
        </w:tc>
      </w:tr>
      <w:tr w:rsidR="00C925E8" w:rsidRPr="00DD3F78" w14:paraId="1A83F332" w14:textId="77777777" w:rsidTr="003E4AD0">
        <w:trPr>
          <w:trHeight w:val="219"/>
        </w:trPr>
        <w:tc>
          <w:tcPr>
            <w:tcW w:w="2340" w:type="dxa"/>
            <w:gridSpan w:val="3"/>
            <w:vMerge/>
            <w:vAlign w:val="center"/>
          </w:tcPr>
          <w:p w14:paraId="1EFF2DDB" w14:textId="77777777" w:rsidR="00C925E8" w:rsidRPr="00DD3F78" w:rsidRDefault="00C925E8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3E8EE77A" w14:textId="77777777" w:rsidR="00C925E8" w:rsidRPr="00DD3F78" w:rsidRDefault="00C925E8" w:rsidP="00155FFD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6178" w:type="dxa"/>
            <w:gridSpan w:val="7"/>
          </w:tcPr>
          <w:p w14:paraId="0B5300A6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-Ⅳ-1 契約不履行會產生哪些責任？</w:t>
            </w:r>
          </w:p>
          <w:p w14:paraId="0A4CA52B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公Bl-Ⅳ-2 如何計算某項選擇的機會成本？</w:t>
            </w:r>
          </w:p>
          <w:p w14:paraId="39691353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公Bl-Ⅳ-5 不同分配資源的方法，各有哪些優缺點？</w:t>
            </w:r>
          </w:p>
          <w:p w14:paraId="0F17338B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公Bl-IV-1 個人與家庭為什麼需要做選擇？如何選擇？</w:t>
            </w:r>
          </w:p>
          <w:p w14:paraId="08210D8D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公Bl-IV-2 如何計算某項選擇的機會成本？</w:t>
            </w:r>
          </w:p>
          <w:p w14:paraId="77119A95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公Bl-IV-3 如何使用機會成本的概念來解釋選擇行為？</w:t>
            </w:r>
          </w:p>
          <w:p w14:paraId="79644774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公Bl-IV-4 價格如何影響資源分配？</w:t>
            </w:r>
          </w:p>
          <w:p w14:paraId="17161AC3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公Bl-IV-5 不同分配資源的方法，各有哪些優缺點？</w:t>
            </w:r>
          </w:p>
          <w:p w14:paraId="460D7ACA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公Bm-IV-1 家庭與學校如何透過誘因影響學生的行為？</w:t>
            </w:r>
          </w:p>
          <w:p w14:paraId="0E2C69F5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公Bm-IV-2 為什麼不同人對同一誘因的反應不同？</w:t>
            </w:r>
          </w:p>
          <w:p w14:paraId="58E995EC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lastRenderedPageBreak/>
              <w:t>公Bn-Ⅳ-1 個人與家庭如何解決食衣住行的需求？</w:t>
            </w:r>
          </w:p>
          <w:p w14:paraId="1429683D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公Bn-Ⅳ-2 人為什麼從自給自足轉向交易？</w:t>
            </w:r>
          </w:p>
          <w:p w14:paraId="1390960C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公Bn-Ⅳ-2 人為什麼從自給自足轉向交易？</w:t>
            </w:r>
          </w:p>
          <w:p w14:paraId="2CD91271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公Bn-Ⅳ-3 自願的交易為什麼對雙方都有利？</w:t>
            </w:r>
          </w:p>
          <w:p w14:paraId="1EA548DA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公Bn-Ⅳ-4 臺灣開放外國商品進口的利弊。</w:t>
            </w:r>
          </w:p>
          <w:p w14:paraId="45E897D4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公Bp-Ⅳ-2 使用儲值卡和使用貨幣的差異。</w:t>
            </w:r>
          </w:p>
          <w:p w14:paraId="0715888B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公Bp-Ⅳ-3 使用信用卡與儲值卡的差異。</w:t>
            </w:r>
          </w:p>
          <w:p w14:paraId="6023FEE2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公Bp-IV-1 貨幣為什麼會出現？</w:t>
            </w:r>
          </w:p>
          <w:p w14:paraId="5FF5FB64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公Bp-IV-4 買賣外幣通常透過銀行，哪些人會想要買外幣？哪些人會想要賣外幣？</w:t>
            </w:r>
          </w:p>
          <w:p w14:paraId="7ABA1C9E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公Cd-Ⅳ-1 為什麼勞動參與是重要的？</w:t>
            </w:r>
          </w:p>
          <w:p w14:paraId="50E8CBD0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公Cd-Ⅳ-3 為什麼需要立法保障公平的市場勞動參與？</w:t>
            </w:r>
          </w:p>
          <w:p w14:paraId="0DDFD27E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公Cd-IV-1 為什麼勞動參與是重要的？</w:t>
            </w:r>
          </w:p>
          <w:p w14:paraId="5E9ADCC6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 xml:space="preserve">公Cf-Ⅳ-1 </w:t>
            </w:r>
            <w:proofErr w:type="gram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廠商間的競爭</w:t>
            </w:r>
            <w:proofErr w:type="gram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對消費者有何影響？</w:t>
            </w:r>
          </w:p>
          <w:p w14:paraId="76149030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公Cf-Ⅳ-2 廠商可能的競爭方式有哪些？</w:t>
            </w:r>
          </w:p>
          <w:p w14:paraId="0DEC6FBC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公Cf-Ⅳ-3 為什麼新廠商越容易加入某一市場，則該市場的競爭程度越高？</w:t>
            </w:r>
          </w:p>
          <w:p w14:paraId="42874129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公Da-Ⅳ-2 日常生活中，個人或群體可能面臨哪些不公平處境？</w:t>
            </w:r>
          </w:p>
          <w:p w14:paraId="59DB8EC5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公Db-Ⅳ-1 個人的基本生活受到保障，和人性尊嚴及選擇自由有什麼關聯？</w:t>
            </w:r>
          </w:p>
          <w:p w14:paraId="57010357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公Db-Ⅳ-2 為什麼國家有責任促成個人基本生活的保障？</w:t>
            </w:r>
          </w:p>
          <w:p w14:paraId="5CEA1066" w14:textId="77777777" w:rsidR="00C925E8" w:rsidRDefault="00C925E8" w:rsidP="00244D6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公De-Ⅳ-1 科技發展如何改變我們的日常生活？</w:t>
            </w:r>
          </w:p>
        </w:tc>
      </w:tr>
      <w:tr w:rsidR="00C925E8" w:rsidRPr="00DD3F78" w14:paraId="3070629B" w14:textId="77777777" w:rsidTr="003E4AD0">
        <w:tc>
          <w:tcPr>
            <w:tcW w:w="2340" w:type="dxa"/>
            <w:gridSpan w:val="3"/>
            <w:vAlign w:val="center"/>
          </w:tcPr>
          <w:p w14:paraId="53158C58" w14:textId="77777777" w:rsidR="00C925E8" w:rsidRPr="00DD3F78" w:rsidRDefault="00C925E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融入之議題</w:t>
            </w:r>
          </w:p>
        </w:tc>
        <w:tc>
          <w:tcPr>
            <w:tcW w:w="7288" w:type="dxa"/>
            <w:gridSpan w:val="9"/>
          </w:tcPr>
          <w:p w14:paraId="7CB5FB3C" w14:textId="77777777" w:rsidR="00C925E8" w:rsidRDefault="00C925E8">
            <w:r>
              <w:rPr>
                <w:rFonts w:ascii="標楷體" w:eastAsia="標楷體" w:hAnsi="標楷體" w:hint="eastAsia"/>
                <w:bCs/>
                <w:sz w:val="22"/>
              </w:rPr>
              <w:t>【環境教育】</w:t>
            </w:r>
          </w:p>
          <w:p w14:paraId="6C7422E2" w14:textId="77777777" w:rsidR="00C925E8" w:rsidRDefault="00C925E8">
            <w:r>
              <w:rPr>
                <w:rFonts w:ascii="標楷體" w:eastAsia="標楷體" w:hAnsi="標楷體" w:hint="eastAsia"/>
                <w:bCs/>
                <w:sz w:val="22"/>
              </w:rPr>
              <w:t>環J7 透過「碳循環」，了解化石燃料與溫室氣體、全球暖化、及氣候變遷的關係。</w:t>
            </w:r>
          </w:p>
          <w:p w14:paraId="3E6B1C22" w14:textId="77777777" w:rsidR="00C925E8" w:rsidRDefault="00C925E8">
            <w:r>
              <w:rPr>
                <w:rFonts w:ascii="標楷體" w:eastAsia="標楷體" w:hAnsi="標楷體" w:hint="eastAsia"/>
                <w:bCs/>
                <w:sz w:val="22"/>
              </w:rPr>
              <w:t>【品德教育】</w:t>
            </w:r>
          </w:p>
          <w:p w14:paraId="2E230AB6" w14:textId="77777777" w:rsidR="00C925E8" w:rsidRDefault="00C925E8">
            <w:r>
              <w:rPr>
                <w:rFonts w:ascii="標楷體" w:eastAsia="標楷體" w:hAnsi="標楷體" w:hint="eastAsia"/>
                <w:bCs/>
                <w:sz w:val="22"/>
              </w:rPr>
              <w:t>品EJU8公平正義。</w:t>
            </w:r>
          </w:p>
          <w:p w14:paraId="115EB11A" w14:textId="77777777" w:rsidR="00C925E8" w:rsidRDefault="00C925E8">
            <w:r>
              <w:rPr>
                <w:rFonts w:ascii="標楷體" w:eastAsia="標楷體" w:hAnsi="標楷體" w:hint="eastAsia"/>
                <w:bCs/>
                <w:sz w:val="22"/>
              </w:rPr>
              <w:t>品EJU8 公平正義。</w:t>
            </w:r>
          </w:p>
          <w:p w14:paraId="78BCE2C5" w14:textId="77777777" w:rsidR="00C925E8" w:rsidRDefault="00C925E8">
            <w:r>
              <w:rPr>
                <w:rFonts w:ascii="標楷體" w:eastAsia="標楷體" w:hAnsi="標楷體" w:hint="eastAsia"/>
                <w:bCs/>
                <w:sz w:val="22"/>
              </w:rPr>
              <w:t>【生命教育】</w:t>
            </w:r>
          </w:p>
          <w:p w14:paraId="0154A5D8" w14:textId="77777777" w:rsidR="00C925E8" w:rsidRDefault="00C925E8">
            <w:r>
              <w:rPr>
                <w:rFonts w:ascii="標楷體" w:eastAsia="標楷體" w:hAnsi="標楷體" w:hint="eastAsia"/>
                <w:bCs/>
                <w:sz w:val="22"/>
              </w:rPr>
              <w:t>生J1 思考生活、學校與社區的公共議題，培養與他人理性溝通的素養。</w:t>
            </w:r>
          </w:p>
          <w:p w14:paraId="276AEFC4" w14:textId="77777777" w:rsidR="00C925E8" w:rsidRDefault="00C925E8">
            <w:r>
              <w:rPr>
                <w:rFonts w:ascii="標楷體" w:eastAsia="標楷體" w:hAnsi="標楷體" w:hint="eastAsia"/>
                <w:bCs/>
                <w:sz w:val="22"/>
              </w:rPr>
              <w:t>【家庭教育】</w:t>
            </w:r>
          </w:p>
          <w:p w14:paraId="4C7CF0B2" w14:textId="77777777" w:rsidR="00C925E8" w:rsidRDefault="00C925E8">
            <w:r>
              <w:rPr>
                <w:rFonts w:ascii="標楷體" w:eastAsia="標楷體" w:hAnsi="標楷體" w:hint="eastAsia"/>
                <w:bCs/>
                <w:sz w:val="22"/>
              </w:rPr>
              <w:t>家J7 運用家庭資源，規劃個人生活目標。</w:t>
            </w:r>
          </w:p>
          <w:p w14:paraId="702AAE5F" w14:textId="77777777" w:rsidR="00C925E8" w:rsidRDefault="00C925E8">
            <w:r>
              <w:rPr>
                <w:rFonts w:ascii="標楷體" w:eastAsia="標楷體" w:hAnsi="標楷體" w:hint="eastAsia"/>
                <w:bCs/>
                <w:sz w:val="22"/>
              </w:rPr>
              <w:t>家J8 探討家庭消費與財物管理策略。</w:t>
            </w:r>
          </w:p>
        </w:tc>
      </w:tr>
      <w:tr w:rsidR="00C925E8" w:rsidRPr="00DD3F78" w14:paraId="0FB0DBE2" w14:textId="77777777" w:rsidTr="003E4AD0">
        <w:trPr>
          <w:trHeight w:val="300"/>
        </w:trPr>
        <w:tc>
          <w:tcPr>
            <w:tcW w:w="2340" w:type="dxa"/>
            <w:gridSpan w:val="3"/>
            <w:vAlign w:val="center"/>
          </w:tcPr>
          <w:p w14:paraId="6283A3F5" w14:textId="77777777" w:rsidR="00C925E8" w:rsidRPr="00DD3F78" w:rsidRDefault="00C925E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7288" w:type="dxa"/>
            <w:gridSpan w:val="9"/>
            <w:vAlign w:val="center"/>
          </w:tcPr>
          <w:p w14:paraId="6F35CB10" w14:textId="77777777" w:rsidR="00C925E8" w:rsidRPr="00562437" w:rsidRDefault="00C925E8" w:rsidP="009A6875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公民</w:t>
            </w:r>
          </w:p>
          <w:p w14:paraId="7DBC1593" w14:textId="77777777" w:rsidR="00C925E8" w:rsidRPr="00562437" w:rsidRDefault="00C925E8" w:rsidP="009A6875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地理、歷史、公民教學基本理念，旨在培養學生正確的地理、歷史、公民知識和思考判斷的能力，內容包括：</w:t>
            </w:r>
          </w:p>
          <w:p w14:paraId="3394B6D8" w14:textId="77777777" w:rsidR="00C925E8" w:rsidRPr="00D6035F" w:rsidRDefault="00C925E8" w:rsidP="00D6035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1.使學生具備良好的思考、組織、表達、溝通、判斷價值等基本能力。</w:t>
            </w:r>
          </w:p>
          <w:p w14:paraId="6B373B7B" w14:textId="77777777" w:rsidR="00C925E8" w:rsidRPr="00D6035F" w:rsidRDefault="00C925E8" w:rsidP="00D6035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2.使學生對世界地理、世界歷史及經濟生活的運作及參與，能有深入淺出的認識。</w:t>
            </w:r>
          </w:p>
          <w:p w14:paraId="40F1D4AC" w14:textId="77777777" w:rsidR="00C925E8" w:rsidRPr="00D6035F" w:rsidRDefault="00C925E8" w:rsidP="00D6035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3.培養學生應用地理、歷史、公民知識，從事思考、理解、協調、討論，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吸收生活經驗，擴大人生視野。</w:t>
            </w:r>
          </w:p>
          <w:p w14:paraId="18788F0C" w14:textId="77777777" w:rsidR="00C925E8" w:rsidRPr="00D6035F" w:rsidRDefault="00C925E8" w:rsidP="00D6035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本冊教學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內容包含三個單元主題：地理教室、歷史教室和公民教室，讓學生在有趣而活潑的教材引導下，提升讀書及自學能力，奠定良好學習基礎。</w:t>
            </w:r>
          </w:p>
          <w:p w14:paraId="64147A8D" w14:textId="77777777" w:rsidR="00C925E8" w:rsidRPr="00562437" w:rsidRDefault="00C925E8" w:rsidP="009A6875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（三）公民教室：</w:t>
            </w:r>
          </w:p>
          <w:p w14:paraId="00AE6019" w14:textId="77777777" w:rsidR="00C925E8" w:rsidRPr="00D6035F" w:rsidRDefault="00C925E8" w:rsidP="00D6035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1.了解資源的稀少性與機會成本的相關概念。</w:t>
            </w:r>
          </w:p>
          <w:p w14:paraId="3CA94FA3" w14:textId="77777777" w:rsidR="00C925E8" w:rsidRPr="00D6035F" w:rsidRDefault="00C925E8" w:rsidP="00D6035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2.了解市場的型態與商品、市場競爭的程度，以及勞動參與相關的法律規範。</w:t>
            </w:r>
          </w:p>
          <w:p w14:paraId="4660EEAA" w14:textId="77777777" w:rsidR="00C925E8" w:rsidRPr="00D6035F" w:rsidRDefault="00C925E8" w:rsidP="00D6035F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3.了解貨幣與匯率。</w:t>
            </w:r>
          </w:p>
        </w:tc>
      </w:tr>
      <w:tr w:rsidR="00C925E8" w:rsidRPr="00DD3F78" w14:paraId="4C0EAC51" w14:textId="77777777" w:rsidTr="003E4AD0">
        <w:tc>
          <w:tcPr>
            <w:tcW w:w="2340" w:type="dxa"/>
            <w:gridSpan w:val="3"/>
            <w:vAlign w:val="center"/>
          </w:tcPr>
          <w:p w14:paraId="0EF024B4" w14:textId="77777777" w:rsidR="00C925E8" w:rsidRPr="00DD3F78" w:rsidRDefault="00C925E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教學與評量說明</w:t>
            </w:r>
          </w:p>
        </w:tc>
        <w:tc>
          <w:tcPr>
            <w:tcW w:w="7288" w:type="dxa"/>
            <w:gridSpan w:val="9"/>
            <w:vAlign w:val="center"/>
          </w:tcPr>
          <w:p w14:paraId="3BF82510" w14:textId="62054506" w:rsidR="00C925E8" w:rsidRDefault="00C925E8">
            <w:r>
              <w:rPr>
                <w:rFonts w:ascii="標楷體" w:eastAsia="標楷體" w:hAnsi="標楷體" w:hint="eastAsia"/>
                <w:sz w:val="22"/>
              </w:rPr>
              <w:t>作業整理</w:t>
            </w:r>
            <w:r w:rsidR="00DA52D9">
              <w:rPr>
                <w:rFonts w:hint="eastAsia"/>
              </w:rPr>
              <w:t>、</w:t>
            </w:r>
            <w:r>
              <w:rPr>
                <w:rFonts w:ascii="標楷體" w:eastAsia="標楷體" w:hAnsi="標楷體" w:hint="eastAsia"/>
                <w:sz w:val="22"/>
              </w:rPr>
              <w:t>問題討論</w:t>
            </w:r>
          </w:p>
          <w:p w14:paraId="1888B8D3" w14:textId="537A469E" w:rsidR="00C925E8" w:rsidRDefault="00C925E8">
            <w:r>
              <w:rPr>
                <w:rFonts w:ascii="標楷體" w:eastAsia="標楷體" w:hAnsi="標楷體" w:hint="eastAsia"/>
                <w:sz w:val="22"/>
              </w:rPr>
              <w:t>資料蒐集</w:t>
            </w:r>
            <w:r w:rsidR="00DA52D9">
              <w:rPr>
                <w:rFonts w:hint="eastAsia"/>
              </w:rPr>
              <w:t>、</w:t>
            </w:r>
            <w:r>
              <w:rPr>
                <w:rFonts w:ascii="標楷體" w:eastAsia="標楷體" w:hAnsi="標楷體" w:hint="eastAsia"/>
                <w:sz w:val="22"/>
              </w:rPr>
              <w:t>活動練習</w:t>
            </w:r>
          </w:p>
          <w:p w14:paraId="0A17BF33" w14:textId="71725008" w:rsidR="00C925E8" w:rsidRDefault="00C925E8">
            <w:r>
              <w:rPr>
                <w:rFonts w:ascii="標楷體" w:eastAsia="標楷體" w:hAnsi="標楷體" w:hint="eastAsia"/>
                <w:sz w:val="22"/>
              </w:rPr>
              <w:t>紙筆測驗</w:t>
            </w:r>
            <w:r w:rsidR="00DA52D9">
              <w:rPr>
                <w:rFonts w:ascii="標楷體" w:eastAsia="標楷體" w:hAnsi="標楷體" w:hint="eastAsia"/>
                <w:sz w:val="22"/>
              </w:rPr>
              <w:t>、</w:t>
            </w:r>
            <w:r>
              <w:rPr>
                <w:rFonts w:ascii="標楷體" w:eastAsia="標楷體" w:hAnsi="標楷體" w:hint="eastAsia"/>
                <w:sz w:val="22"/>
              </w:rPr>
              <w:t>分組報告</w:t>
            </w:r>
          </w:p>
        </w:tc>
      </w:tr>
      <w:tr w:rsidR="00C925E8" w:rsidRPr="00DD3F78" w14:paraId="42A0D873" w14:textId="77777777" w:rsidTr="003E4AD0">
        <w:tc>
          <w:tcPr>
            <w:tcW w:w="1367" w:type="dxa"/>
            <w:gridSpan w:val="2"/>
            <w:vAlign w:val="center"/>
          </w:tcPr>
          <w:p w14:paraId="69F58061" w14:textId="77777777" w:rsidR="00C925E8" w:rsidRPr="00DD3F78" w:rsidRDefault="00C925E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2"/>
            <w:vAlign w:val="center"/>
          </w:tcPr>
          <w:p w14:paraId="0A4B0B18" w14:textId="77777777" w:rsidR="00C925E8" w:rsidRPr="00DD3F78" w:rsidRDefault="00C925E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2063" w:type="dxa"/>
            <w:gridSpan w:val="3"/>
            <w:vAlign w:val="center"/>
          </w:tcPr>
          <w:p w14:paraId="7BF542E0" w14:textId="77777777" w:rsidR="00C925E8" w:rsidRPr="00DD3F78" w:rsidRDefault="00C925E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596" w:type="dxa"/>
            <w:gridSpan w:val="2"/>
            <w:vAlign w:val="center"/>
          </w:tcPr>
          <w:p w14:paraId="0B137D32" w14:textId="77777777" w:rsidR="00C925E8" w:rsidRPr="00DD3F78" w:rsidRDefault="00C925E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839" w:type="dxa"/>
            <w:gridSpan w:val="2"/>
            <w:vAlign w:val="center"/>
          </w:tcPr>
          <w:p w14:paraId="05B69759" w14:textId="77777777" w:rsidR="00C925E8" w:rsidRPr="00DD3F78" w:rsidRDefault="00C925E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93" w:type="dxa"/>
            <w:vAlign w:val="center"/>
          </w:tcPr>
          <w:p w14:paraId="48D8DCF1" w14:textId="77777777" w:rsidR="00C925E8" w:rsidRPr="00DD3F78" w:rsidRDefault="00C925E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21</w:t>
            </w:r>
          </w:p>
        </w:tc>
      </w:tr>
      <w:tr w:rsidR="00C925E8" w:rsidRPr="00DD3F78" w14:paraId="5AF1C03E" w14:textId="77777777" w:rsidTr="003E4AD0">
        <w:tc>
          <w:tcPr>
            <w:tcW w:w="668" w:type="dxa"/>
            <w:vAlign w:val="center"/>
          </w:tcPr>
          <w:p w14:paraId="2F9C97E2" w14:textId="77777777" w:rsidR="00C925E8" w:rsidRPr="00DD3F78" w:rsidRDefault="00C925E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4132" w:type="dxa"/>
            <w:gridSpan w:val="6"/>
            <w:vAlign w:val="center"/>
          </w:tcPr>
          <w:p w14:paraId="257B865B" w14:textId="77777777" w:rsidR="00C925E8" w:rsidRPr="00DD3F78" w:rsidRDefault="00C925E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899" w:type="dxa"/>
            <w:vAlign w:val="center"/>
          </w:tcPr>
          <w:p w14:paraId="0EDE0EF4" w14:textId="77777777" w:rsidR="00C925E8" w:rsidRPr="00DD3F78" w:rsidRDefault="00C925E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3929" w:type="dxa"/>
            <w:gridSpan w:val="4"/>
            <w:vAlign w:val="center"/>
          </w:tcPr>
          <w:p w14:paraId="77F05B76" w14:textId="77777777" w:rsidR="00C925E8" w:rsidRPr="00DD3F78" w:rsidRDefault="00C925E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105498" w:rsidRPr="00DD3F78" w14:paraId="5532E9A7" w14:textId="77777777" w:rsidTr="00886636">
        <w:tc>
          <w:tcPr>
            <w:tcW w:w="668" w:type="dxa"/>
            <w:vAlign w:val="center"/>
          </w:tcPr>
          <w:p w14:paraId="0768E677" w14:textId="77777777" w:rsidR="00105498" w:rsidRPr="00DD3F78" w:rsidRDefault="00105498" w:rsidP="001054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  <w:proofErr w:type="gramEnd"/>
          </w:p>
        </w:tc>
        <w:tc>
          <w:tcPr>
            <w:tcW w:w="4132" w:type="dxa"/>
            <w:gridSpan w:val="6"/>
          </w:tcPr>
          <w:p w14:paraId="56702641" w14:textId="77777777" w:rsidR="00105498" w:rsidRPr="00105498" w:rsidRDefault="00105498" w:rsidP="0010549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59DF17D5" w14:textId="277864DB" w:rsidR="00105498" w:rsidRPr="00105498" w:rsidRDefault="00105498" w:rsidP="0010549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第一章選擇與消費</w:t>
            </w:r>
          </w:p>
        </w:tc>
        <w:tc>
          <w:tcPr>
            <w:tcW w:w="899" w:type="dxa"/>
            <w:vAlign w:val="center"/>
          </w:tcPr>
          <w:p w14:paraId="5EA21F18" w14:textId="77777777" w:rsidR="00105498" w:rsidRPr="00DD3F78" w:rsidRDefault="00105498" w:rsidP="001054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十二</w:t>
            </w:r>
          </w:p>
        </w:tc>
        <w:tc>
          <w:tcPr>
            <w:tcW w:w="3929" w:type="dxa"/>
            <w:gridSpan w:val="4"/>
          </w:tcPr>
          <w:p w14:paraId="0AE6B2FC" w14:textId="77777777" w:rsidR="00105498" w:rsidRDefault="00105498" w:rsidP="0010549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0090FC7D" w14:textId="4F6D2A63" w:rsidR="00105498" w:rsidRDefault="00105498" w:rsidP="0010549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第四章分工與貿易</w:t>
            </w:r>
          </w:p>
        </w:tc>
      </w:tr>
      <w:tr w:rsidR="00105498" w:rsidRPr="00DD3F78" w14:paraId="34136F66" w14:textId="77777777" w:rsidTr="00886636">
        <w:tc>
          <w:tcPr>
            <w:tcW w:w="668" w:type="dxa"/>
            <w:vAlign w:val="center"/>
          </w:tcPr>
          <w:p w14:paraId="1D3A85E3" w14:textId="77777777" w:rsidR="00105498" w:rsidRPr="00DD3F78" w:rsidRDefault="00105498" w:rsidP="001054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4132" w:type="dxa"/>
            <w:gridSpan w:val="6"/>
          </w:tcPr>
          <w:p w14:paraId="50C1E5D9" w14:textId="77777777" w:rsidR="00105498" w:rsidRPr="00105498" w:rsidRDefault="00105498" w:rsidP="0010549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4C6E379C" w14:textId="399B89D4" w:rsidR="00105498" w:rsidRPr="00105498" w:rsidRDefault="00105498" w:rsidP="0010549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第一章選擇與消費</w:t>
            </w:r>
          </w:p>
        </w:tc>
        <w:tc>
          <w:tcPr>
            <w:tcW w:w="899" w:type="dxa"/>
            <w:vAlign w:val="center"/>
          </w:tcPr>
          <w:p w14:paraId="3B58416D" w14:textId="77777777" w:rsidR="00105498" w:rsidRPr="00DD3F78" w:rsidRDefault="00105498" w:rsidP="0010549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十三</w:t>
            </w:r>
          </w:p>
        </w:tc>
        <w:tc>
          <w:tcPr>
            <w:tcW w:w="3929" w:type="dxa"/>
            <w:gridSpan w:val="4"/>
          </w:tcPr>
          <w:p w14:paraId="2A0004B0" w14:textId="77777777" w:rsidR="00105498" w:rsidRDefault="00105498" w:rsidP="0010549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07110C59" w14:textId="5DC09CEB" w:rsidR="00105498" w:rsidRDefault="00105498" w:rsidP="0010549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第四章分工與貿易</w:t>
            </w:r>
          </w:p>
        </w:tc>
      </w:tr>
      <w:tr w:rsidR="00316E93" w:rsidRPr="00DD3F78" w14:paraId="3248DE8B" w14:textId="77777777" w:rsidTr="00886636">
        <w:tc>
          <w:tcPr>
            <w:tcW w:w="668" w:type="dxa"/>
            <w:vAlign w:val="center"/>
          </w:tcPr>
          <w:p w14:paraId="68A57751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4132" w:type="dxa"/>
            <w:gridSpan w:val="6"/>
          </w:tcPr>
          <w:p w14:paraId="1F03553F" w14:textId="77777777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45DD0A99" w14:textId="5DEA1373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第一章選擇與消費</w:t>
            </w:r>
          </w:p>
        </w:tc>
        <w:tc>
          <w:tcPr>
            <w:tcW w:w="899" w:type="dxa"/>
            <w:vAlign w:val="center"/>
          </w:tcPr>
          <w:p w14:paraId="4BEC64ED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十四</w:t>
            </w:r>
          </w:p>
        </w:tc>
        <w:tc>
          <w:tcPr>
            <w:tcW w:w="3929" w:type="dxa"/>
            <w:gridSpan w:val="4"/>
          </w:tcPr>
          <w:p w14:paraId="703E545A" w14:textId="77777777" w:rsidR="00316E93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675B3D3B" w14:textId="2236F5E3" w:rsidR="00316E93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第五章貨幣的使用</w:t>
            </w:r>
          </w:p>
        </w:tc>
      </w:tr>
      <w:tr w:rsidR="00316E93" w:rsidRPr="00DD3F78" w14:paraId="04C60FA4" w14:textId="77777777" w:rsidTr="00886636">
        <w:tc>
          <w:tcPr>
            <w:tcW w:w="668" w:type="dxa"/>
            <w:vAlign w:val="center"/>
          </w:tcPr>
          <w:p w14:paraId="308E59BB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4132" w:type="dxa"/>
            <w:gridSpan w:val="6"/>
          </w:tcPr>
          <w:p w14:paraId="77F8FA24" w14:textId="77777777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27D00A87" w14:textId="25A12F57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第二章生產與資源分配</w:t>
            </w:r>
          </w:p>
        </w:tc>
        <w:tc>
          <w:tcPr>
            <w:tcW w:w="899" w:type="dxa"/>
            <w:vAlign w:val="center"/>
          </w:tcPr>
          <w:p w14:paraId="73309FE0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十五</w:t>
            </w:r>
          </w:p>
        </w:tc>
        <w:tc>
          <w:tcPr>
            <w:tcW w:w="3929" w:type="dxa"/>
            <w:gridSpan w:val="4"/>
          </w:tcPr>
          <w:p w14:paraId="3183C7C7" w14:textId="77777777" w:rsidR="00316E93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5C4601F6" w14:textId="2793ED9E" w:rsidR="00316E93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第五章貨幣的使用</w:t>
            </w:r>
          </w:p>
        </w:tc>
      </w:tr>
      <w:tr w:rsidR="00316E93" w:rsidRPr="00DD3F78" w14:paraId="132FFC72" w14:textId="77777777" w:rsidTr="00886636">
        <w:tc>
          <w:tcPr>
            <w:tcW w:w="668" w:type="dxa"/>
            <w:vAlign w:val="center"/>
          </w:tcPr>
          <w:p w14:paraId="3D52AED1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4132" w:type="dxa"/>
            <w:gridSpan w:val="6"/>
          </w:tcPr>
          <w:p w14:paraId="33A1E49D" w14:textId="77777777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0854EC45" w14:textId="64CC23DD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第二章生產與資源分配</w:t>
            </w:r>
          </w:p>
        </w:tc>
        <w:tc>
          <w:tcPr>
            <w:tcW w:w="899" w:type="dxa"/>
            <w:vAlign w:val="center"/>
          </w:tcPr>
          <w:p w14:paraId="3CF8CF76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十六</w:t>
            </w:r>
          </w:p>
        </w:tc>
        <w:tc>
          <w:tcPr>
            <w:tcW w:w="3929" w:type="dxa"/>
            <w:gridSpan w:val="4"/>
          </w:tcPr>
          <w:p w14:paraId="710F9572" w14:textId="77777777" w:rsidR="00316E93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7B2D47FF" w14:textId="7DE52874" w:rsidR="00316E93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第五章貨幣的使用</w:t>
            </w:r>
          </w:p>
        </w:tc>
      </w:tr>
      <w:tr w:rsidR="00316E93" w:rsidRPr="00DD3F78" w14:paraId="769DCABB" w14:textId="77777777" w:rsidTr="00886636">
        <w:tc>
          <w:tcPr>
            <w:tcW w:w="668" w:type="dxa"/>
            <w:vAlign w:val="center"/>
          </w:tcPr>
          <w:p w14:paraId="32F4702A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4132" w:type="dxa"/>
            <w:gridSpan w:val="6"/>
          </w:tcPr>
          <w:p w14:paraId="0688C468" w14:textId="77777777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50921817" w14:textId="47E38B91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第二章生產與資源分配</w:t>
            </w:r>
          </w:p>
        </w:tc>
        <w:tc>
          <w:tcPr>
            <w:tcW w:w="899" w:type="dxa"/>
            <w:vAlign w:val="center"/>
          </w:tcPr>
          <w:p w14:paraId="0FB30DDD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十七</w:t>
            </w:r>
          </w:p>
        </w:tc>
        <w:tc>
          <w:tcPr>
            <w:tcW w:w="3929" w:type="dxa"/>
            <w:gridSpan w:val="4"/>
          </w:tcPr>
          <w:p w14:paraId="5B4DD5A9" w14:textId="77777777" w:rsidR="00316E93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00451E08" w14:textId="540AA769" w:rsidR="00316E93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第六章社會中的勞動參與</w:t>
            </w:r>
          </w:p>
        </w:tc>
      </w:tr>
      <w:tr w:rsidR="00316E93" w:rsidRPr="00DD3F78" w14:paraId="034D812D" w14:textId="77777777" w:rsidTr="00886636">
        <w:tc>
          <w:tcPr>
            <w:tcW w:w="668" w:type="dxa"/>
            <w:vAlign w:val="center"/>
          </w:tcPr>
          <w:p w14:paraId="1E77601F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4132" w:type="dxa"/>
            <w:gridSpan w:val="6"/>
          </w:tcPr>
          <w:p w14:paraId="354DCC39" w14:textId="7F6E25F2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秋季假</w:t>
            </w:r>
          </w:p>
        </w:tc>
        <w:tc>
          <w:tcPr>
            <w:tcW w:w="899" w:type="dxa"/>
            <w:vAlign w:val="center"/>
          </w:tcPr>
          <w:p w14:paraId="04A08199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十八</w:t>
            </w:r>
          </w:p>
        </w:tc>
        <w:tc>
          <w:tcPr>
            <w:tcW w:w="3929" w:type="dxa"/>
            <w:gridSpan w:val="4"/>
          </w:tcPr>
          <w:p w14:paraId="37C53A04" w14:textId="77777777" w:rsidR="00316E93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230EA144" w14:textId="244F813F" w:rsidR="00316E93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第六章社會中的勞動參與</w:t>
            </w:r>
          </w:p>
        </w:tc>
      </w:tr>
      <w:tr w:rsidR="00316E93" w:rsidRPr="00DD3F78" w14:paraId="1B4E0CB4" w14:textId="77777777" w:rsidTr="00886636">
        <w:tc>
          <w:tcPr>
            <w:tcW w:w="668" w:type="dxa"/>
            <w:vAlign w:val="center"/>
          </w:tcPr>
          <w:p w14:paraId="4F615C29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4132" w:type="dxa"/>
            <w:gridSpan w:val="6"/>
          </w:tcPr>
          <w:p w14:paraId="3FB2A0D0" w14:textId="77777777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1BCFEF16" w14:textId="42D0149E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第三章市場與競爭</w:t>
            </w:r>
          </w:p>
        </w:tc>
        <w:tc>
          <w:tcPr>
            <w:tcW w:w="899" w:type="dxa"/>
            <w:vAlign w:val="center"/>
          </w:tcPr>
          <w:p w14:paraId="1313DA1D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十九</w:t>
            </w:r>
          </w:p>
        </w:tc>
        <w:tc>
          <w:tcPr>
            <w:tcW w:w="3929" w:type="dxa"/>
            <w:gridSpan w:val="4"/>
          </w:tcPr>
          <w:p w14:paraId="191E26E7" w14:textId="77777777" w:rsidR="00316E93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425D95F1" w14:textId="34C73DAA" w:rsidR="00316E93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第六章社會中的勞動參與</w:t>
            </w:r>
          </w:p>
        </w:tc>
      </w:tr>
      <w:tr w:rsidR="00316E93" w:rsidRPr="00DD3F78" w14:paraId="197146A3" w14:textId="77777777" w:rsidTr="00886636">
        <w:tc>
          <w:tcPr>
            <w:tcW w:w="668" w:type="dxa"/>
            <w:vAlign w:val="center"/>
          </w:tcPr>
          <w:p w14:paraId="1C4A1A2D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4132" w:type="dxa"/>
            <w:gridSpan w:val="6"/>
          </w:tcPr>
          <w:p w14:paraId="43B3CF0F" w14:textId="77777777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6B6336C6" w14:textId="641B4E3C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第三章市場與競爭</w:t>
            </w:r>
          </w:p>
        </w:tc>
        <w:tc>
          <w:tcPr>
            <w:tcW w:w="899" w:type="dxa"/>
            <w:vAlign w:val="center"/>
          </w:tcPr>
          <w:p w14:paraId="5839342D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二十</w:t>
            </w:r>
          </w:p>
        </w:tc>
        <w:tc>
          <w:tcPr>
            <w:tcW w:w="3929" w:type="dxa"/>
            <w:gridSpan w:val="4"/>
          </w:tcPr>
          <w:p w14:paraId="29576959" w14:textId="2E98BFA1" w:rsidR="00316E93" w:rsidRPr="00CA0286" w:rsidRDefault="00CA0286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期末考、學習慶典</w:t>
            </w:r>
          </w:p>
        </w:tc>
      </w:tr>
      <w:tr w:rsidR="00316E93" w:rsidRPr="00DD3F78" w14:paraId="29A3B2EF" w14:textId="77777777" w:rsidTr="00886636">
        <w:tc>
          <w:tcPr>
            <w:tcW w:w="668" w:type="dxa"/>
            <w:vAlign w:val="center"/>
          </w:tcPr>
          <w:p w14:paraId="29AFA3BF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4132" w:type="dxa"/>
            <w:gridSpan w:val="6"/>
          </w:tcPr>
          <w:p w14:paraId="06954132" w14:textId="77777777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2D3ABB39" w14:textId="77777777" w:rsidR="00316E93" w:rsidRDefault="00316E93" w:rsidP="00316E93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第三章市場與競爭</w:t>
            </w:r>
          </w:p>
          <w:p w14:paraId="235D7E20" w14:textId="2C955758" w:rsidR="00D614C9" w:rsidRPr="00105498" w:rsidRDefault="00D614C9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(期中考)</w:t>
            </w:r>
          </w:p>
        </w:tc>
        <w:tc>
          <w:tcPr>
            <w:tcW w:w="899" w:type="dxa"/>
            <w:vAlign w:val="center"/>
          </w:tcPr>
          <w:p w14:paraId="54BC5609" w14:textId="7532D09F" w:rsidR="00316E93" w:rsidRPr="00DD3F78" w:rsidRDefault="00316E93" w:rsidP="00316E93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3929" w:type="dxa"/>
            <w:gridSpan w:val="4"/>
          </w:tcPr>
          <w:p w14:paraId="473A7B94" w14:textId="3DA7DBB7" w:rsidR="00316E93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  <w:tr w:rsidR="00316E93" w:rsidRPr="00DD3F78" w14:paraId="14BC05D1" w14:textId="77777777" w:rsidTr="00A24BFE">
        <w:tc>
          <w:tcPr>
            <w:tcW w:w="668" w:type="dxa"/>
            <w:vAlign w:val="center"/>
          </w:tcPr>
          <w:p w14:paraId="08145052" w14:textId="77777777" w:rsidR="00316E93" w:rsidRPr="00DD3F78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十一</w:t>
            </w:r>
          </w:p>
        </w:tc>
        <w:tc>
          <w:tcPr>
            <w:tcW w:w="4132" w:type="dxa"/>
            <w:gridSpan w:val="6"/>
          </w:tcPr>
          <w:p w14:paraId="47F25057" w14:textId="77777777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312E8AB1" w14:textId="3600F47F" w:rsidR="00316E93" w:rsidRPr="00105498" w:rsidRDefault="00316E93" w:rsidP="00316E9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05498">
              <w:rPr>
                <w:rFonts w:ascii="標楷體" w:eastAsia="標楷體" w:hAnsi="標楷體" w:hint="eastAsia"/>
                <w:sz w:val="22"/>
                <w:szCs w:val="20"/>
              </w:rPr>
              <w:t>第四章分工與貿易</w:t>
            </w:r>
          </w:p>
        </w:tc>
        <w:tc>
          <w:tcPr>
            <w:tcW w:w="899" w:type="dxa"/>
            <w:vAlign w:val="center"/>
          </w:tcPr>
          <w:p w14:paraId="618B8729" w14:textId="50AA517B" w:rsidR="00316E93" w:rsidRDefault="00316E93" w:rsidP="00316E9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3929" w:type="dxa"/>
            <w:gridSpan w:val="4"/>
          </w:tcPr>
          <w:p w14:paraId="40CD0816" w14:textId="2C79A5C4" w:rsidR="00316E93" w:rsidRPr="00DD3F78" w:rsidRDefault="00316E93" w:rsidP="00316E9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</w:tbl>
    <w:p w14:paraId="0C37E3E4" w14:textId="77777777" w:rsidR="00046A53" w:rsidRDefault="00DD3F78" w:rsidP="00046A53">
      <w:r>
        <w:br w:type="page"/>
      </w:r>
    </w:p>
    <w:tbl>
      <w:tblPr>
        <w:tblW w:w="962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"/>
        <w:gridCol w:w="625"/>
        <w:gridCol w:w="810"/>
        <w:gridCol w:w="1906"/>
        <w:gridCol w:w="1973"/>
        <w:gridCol w:w="1539"/>
        <w:gridCol w:w="1873"/>
        <w:gridCol w:w="451"/>
      </w:tblGrid>
      <w:tr w:rsidR="004164C0" w:rsidRPr="007A09A8" w14:paraId="58077F21" w14:textId="77777777" w:rsidTr="004164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D2629A" w14:textId="77777777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lastRenderedPageBreak/>
              <w:t>週</w:t>
            </w:r>
            <w:proofErr w:type="gramEnd"/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1D5CC" w14:textId="51C9E42F" w:rsidR="004164C0" w:rsidRPr="007A09A8" w:rsidRDefault="004164C0" w:rsidP="004164C0">
            <w:pPr>
              <w:widowControl/>
              <w:jc w:val="center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</w:pPr>
            <w:r w:rsidRPr="00CC754F">
              <w:rPr>
                <w:rFonts w:ascii="標楷體" w:eastAsia="標楷體" w:hAnsi="標楷體"/>
                <w:b/>
                <w:sz w:val="22"/>
              </w:rPr>
              <w:t>起訖日期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E2F9D4" w14:textId="77777777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單元名稱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9717AE" w14:textId="77777777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學習表現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7423A2" w14:textId="77777777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學習內容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87EB3F" w14:textId="77777777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學習目標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58B137" w14:textId="77777777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教學重點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938950" w14:textId="77777777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評量方式</w:t>
            </w:r>
          </w:p>
        </w:tc>
      </w:tr>
      <w:tr w:rsidR="004164C0" w:rsidRPr="007A09A8" w14:paraId="35FEA7E7" w14:textId="77777777" w:rsidTr="008852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1FB67E" w14:textId="49A5C6AD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0C7F" w14:textId="4943CD98" w:rsidR="004164C0" w:rsidRPr="00CC754F" w:rsidRDefault="004164C0" w:rsidP="004164C0">
            <w:pPr>
              <w:widowControl/>
              <w:rPr>
                <w:rFonts w:asciiTheme="minorHAnsi" w:eastAsia="標楷體" w:hAnsiTheme="minorHAnsi"/>
                <w:snapToGrid w:val="0"/>
                <w:kern w:val="0"/>
                <w:sz w:val="22"/>
              </w:rPr>
            </w:pPr>
            <w:r w:rsidRPr="00CC754F">
              <w:rPr>
                <w:rFonts w:asciiTheme="minorHAnsi" w:eastAsia="標楷體" w:hAnsiTheme="minorHAnsi"/>
                <w:snapToGrid w:val="0"/>
                <w:kern w:val="0"/>
                <w:sz w:val="22"/>
              </w:rPr>
              <w:t>8/2</w:t>
            </w:r>
            <w:r>
              <w:rPr>
                <w:rFonts w:asciiTheme="minorHAnsi" w:eastAsia="標楷體" w:hAnsiTheme="minorHAnsi" w:hint="eastAsia"/>
                <w:snapToGrid w:val="0"/>
                <w:kern w:val="0"/>
                <w:sz w:val="22"/>
              </w:rPr>
              <w:t>7-8</w:t>
            </w:r>
            <w:r w:rsidRPr="00CC754F">
              <w:rPr>
                <w:rFonts w:asciiTheme="minorHAnsi" w:eastAsia="標楷體" w:hAnsiTheme="minorHAnsi"/>
                <w:snapToGrid w:val="0"/>
                <w:kern w:val="0"/>
                <w:sz w:val="22"/>
              </w:rPr>
              <w:t>/</w:t>
            </w:r>
            <w:r>
              <w:rPr>
                <w:rFonts w:asciiTheme="minorHAnsi" w:eastAsia="標楷體" w:hAnsiTheme="minorHAnsi" w:hint="eastAsia"/>
                <w:snapToGrid w:val="0"/>
                <w:kern w:val="0"/>
                <w:sz w:val="22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9EF58C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5757E634" w14:textId="713EEAAD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第一章選擇與消費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BDE17E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30804EF4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公1a-IV-1 理解公民知識的核心概念。</w:t>
            </w:r>
          </w:p>
          <w:p w14:paraId="62274FCD" w14:textId="4561B89D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社2b-IV-1 感受個人或不同群體在社會處境中的經歷與情緒，並了解其抉擇。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F42DEF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公Bl-IV-1 個人與家庭為什麼需要做選擇？如何選擇？</w:t>
            </w:r>
          </w:p>
          <w:p w14:paraId="42930DEE" w14:textId="77777777" w:rsidR="004164C0" w:rsidRDefault="004164C0" w:rsidP="004164C0">
            <w:pPr>
              <w:snapToGrid w:val="0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公Bl-Ⅳ-2 如何計算某項選擇的機會成本？</w:t>
            </w:r>
          </w:p>
          <w:p w14:paraId="1E8A30B7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公Bl-IV-2 如何計算某項選擇的機會成本？</w:t>
            </w:r>
          </w:p>
          <w:p w14:paraId="192D4F6E" w14:textId="367B9A5F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公Bl-IV-3 如何使用機會成本的概念來解釋選擇行為？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DE09B3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1.認識什麼是資源。</w:t>
            </w:r>
          </w:p>
          <w:p w14:paraId="6726F40A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2.了解選擇的原因。</w:t>
            </w:r>
          </w:p>
          <w:p w14:paraId="5C6CFF92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3.認識機會成本的內容。</w:t>
            </w:r>
          </w:p>
          <w:p w14:paraId="7A4CEE46" w14:textId="5C955902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4.運用機會成本的概念進行選擇。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847AD0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1.認識資源的稀少性，欲望無限，所以必須做出選擇；資源的多種用途，所以可以選擇。</w:t>
            </w:r>
          </w:p>
          <w:p w14:paraId="3D687CA4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2.使用日常生活的概念，說明資源分為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自由財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與經濟財。</w:t>
            </w:r>
          </w:p>
          <w:p w14:paraId="6C827BD0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自由財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：不需付出代價即可獲得的資源，例如陽光、空氣。</w:t>
            </w:r>
          </w:p>
          <w:p w14:paraId="64D4CB67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(2)經濟財：須付出代價才能獲得的資源，例如空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汙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嚴重地區的清潔空氣。</w:t>
            </w:r>
          </w:p>
          <w:p w14:paraId="528C1D89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3.說明機會成本的概念。</w:t>
            </w:r>
          </w:p>
          <w:p w14:paraId="745DDFEC" w14:textId="6455F8EB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4.說明無法以金錢衡量的機會成本與以金錢衡量的機會成本。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C5DF2B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60F6743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7F94BBB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0646189" w14:textId="11DB2F56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7A09A8" w14:paraId="0CABB815" w14:textId="77777777" w:rsidTr="00D873E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7C0850" w14:textId="67E7FC5D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16FC" w14:textId="77777777" w:rsidR="004164C0" w:rsidRDefault="004164C0" w:rsidP="004164C0">
            <w:pPr>
              <w:spacing w:line="260" w:lineRule="exact"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</w:t>
            </w:r>
          </w:p>
          <w:p w14:paraId="447474A7" w14:textId="4805A86C" w:rsidR="004164C0" w:rsidRPr="00CC754F" w:rsidRDefault="004164C0" w:rsidP="004164C0">
            <w:pPr>
              <w:spacing w:line="260" w:lineRule="exact"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3B3BA4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739B0DCA" w14:textId="686BEE79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第一章選擇與消費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A88761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4F5E4B89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公1a-IV-1 理解公民知識的核心概念。</w:t>
            </w:r>
          </w:p>
          <w:p w14:paraId="1E6CE1D1" w14:textId="6F84A28E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社2b-IV-1 感受個人或不同群體在社會處境中的經歷與情緒，並了解其抉擇。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5D0EFB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公Bm-IV-1 家庭與學校如何透過誘因影響學生的行為？</w:t>
            </w:r>
          </w:p>
          <w:p w14:paraId="521FDAD4" w14:textId="63149483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公Bm-IV-2 為什麼不同人對同一誘因的反應不同？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9263EC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1.認識誘因的意義。</w:t>
            </w:r>
          </w:p>
          <w:p w14:paraId="2B1AD0EE" w14:textId="361011A7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2.能說明相同的誘因會對不同人產生不同的反應。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8200FF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1.說明誘因的概念。</w:t>
            </w:r>
          </w:p>
          <w:p w14:paraId="136CFB80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2.說明正向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誘因與負向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誘因；說明金錢誘因與非金錢誘因，請學生回答家庭及學校生活中的誘因及非金錢誘因的實例。</w:t>
            </w:r>
          </w:p>
          <w:p w14:paraId="3ECE131A" w14:textId="56F90E34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3.了解人們的需求與偏好，就有可能運用誘因達到想要的目標。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3ECF76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9A99A97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A9C5997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2BFA1B8" w14:textId="7B25BB50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記本</w:t>
            </w:r>
          </w:p>
        </w:tc>
      </w:tr>
      <w:tr w:rsidR="004164C0" w:rsidRPr="007A09A8" w14:paraId="30CB74E6" w14:textId="77777777" w:rsidTr="00CD0EB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C1C5DD" w14:textId="0C3E04BF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69EB3" w14:textId="1C1B2023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8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A2BD47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2F713A1C" w14:textId="1D442536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第一章選擇與消費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5448FB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6E80A025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公1a-IV-1 理解公民知識的核心概念。</w:t>
            </w:r>
          </w:p>
          <w:p w14:paraId="25CF1C70" w14:textId="578C98E9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社2b-IV-1 感受個人或不同群體在社會處境中的經歷與情緒，並了解其抉擇。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82CD7B" w14:textId="47D30B05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公Bl-IV-4 價格如何影響資源分配？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11A486" w14:textId="065A99A2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1.了解價格變動如何影響資源分配。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E19566" w14:textId="5CC49505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 xml:space="preserve">1.以圖3-1-5說明在消費者的角度，說明價格變動如何影響資源分配。 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7CC196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B1B56BB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2DB2975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22D5966" w14:textId="5CD2726D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7A09A8" w14:paraId="45E6E47A" w14:textId="77777777" w:rsidTr="00DA415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50630A" w14:textId="7F2681EF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3597" w14:textId="57AC9D94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C437C2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49A3F2F6" w14:textId="2F9BC320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第二章生產與資源分配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997E91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31ACACE5" w14:textId="6C992F47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71ABC0" w14:textId="4BB7B63F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公Bl-IV-4 價格如何影響資源分配？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D767AD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1.認識生產者的意義。</w:t>
            </w:r>
          </w:p>
          <w:p w14:paraId="1FB13B0E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2.生產者生產產品的目的。</w:t>
            </w:r>
          </w:p>
          <w:p w14:paraId="4BD6C76E" w14:textId="6D334E71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3.生產者如何提高利潤。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553464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1.說明生產者、產品、有形財貨、無形勞務的內涵。</w:t>
            </w:r>
          </w:p>
          <w:p w14:paraId="33C7DD89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2.生產者可以決定的事物搭配圖3-2-1進行說明。</w:t>
            </w:r>
          </w:p>
          <w:p w14:paraId="158A9841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3.生產者的目的為獲取最大利潤，其方式可為降低生產成本或增加銷貨收入。</w:t>
            </w:r>
          </w:p>
          <w:p w14:paraId="09ADA945" w14:textId="00FFB408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4.生產成本內涵可搭配圖3-2-4進行說明。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E7997D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FF82261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D4BD881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6437B87" w14:textId="01BD8AAF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7A09A8" w14:paraId="6C18ED1B" w14:textId="77777777" w:rsidTr="001F34AE">
        <w:trPr>
          <w:trHeight w:val="3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D7EE84" w14:textId="3C2E1C72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20AC4" w14:textId="14261FD1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AA5625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及參與</w:t>
            </w:r>
          </w:p>
          <w:p w14:paraId="22A9E738" w14:textId="5DB7AEF8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第二章生產與資源分配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C04A44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公1a-Ⅳ-1 理解公民知識的核心概念。</w:t>
            </w:r>
          </w:p>
          <w:p w14:paraId="6B181DB7" w14:textId="6DEDFB4D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社1b-Ⅳ-1 應用社會領域內容知識解析生活經驗或社會現象。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38F589" w14:textId="5DCEA8B0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公Bl-IV-4 價格如何影響資源分配？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304C93" w14:textId="5C2A618B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1.了解價格變動如何影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響資源分配。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ED0A21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1.以圖3-2-5、圖3-2-7說明從生產者的角度，價格變動如何影響資源分配。</w:t>
            </w:r>
          </w:p>
          <w:p w14:paraId="7AF6B25D" w14:textId="00AA7EC4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2.透過實作與練習，綜合說明價格變動如何影響資源分配。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8CB4C5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6FFC907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課堂發言</w:t>
            </w:r>
          </w:p>
          <w:p w14:paraId="0DCFD4C2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5258980" w14:textId="7921C754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7A09A8" w14:paraId="5D4D4393" w14:textId="77777777" w:rsidTr="00E5400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4D1D72" w14:textId="0BEDFA08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25C2" w14:textId="159F61BB" w:rsidR="004164C0" w:rsidRDefault="004164C0" w:rsidP="004164C0">
            <w:pPr>
              <w:widowControl/>
              <w:rPr>
                <w:rFonts w:asciiTheme="minorHAnsi" w:eastAsia="標楷體" w:hAnsiTheme="minorHAnsi" w:cs="新細明體" w:hint="eastAsia"/>
                <w:color w:val="000000"/>
                <w:sz w:val="22"/>
              </w:rPr>
            </w:pP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9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29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CDD276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1C34CC04" w14:textId="1E0FC79F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第二章生產與資源分配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69DA11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30837BF6" w14:textId="1DDFA252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62E162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公Bl-Ⅳ-5 不同分配資源的方法，各有哪些優缺點？</w:t>
            </w:r>
          </w:p>
          <w:p w14:paraId="176D2BEB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公Db-Ⅳ-1 個人的基本生活受到保障，和人性尊嚴及選擇自由有什麼關聯？</w:t>
            </w:r>
          </w:p>
          <w:p w14:paraId="3F376349" w14:textId="523A9C81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公Db-Ⅳ-2 為什麼國家有責任促成個人基本生活的保障？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E8B5F8" w14:textId="2D92DB4E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1.能舉例說明資源分配的方法，並比較其優缺點。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F3FC06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1.說明資源分配的方法：</w:t>
            </w:r>
          </w:p>
          <w:p w14:paraId="2C187754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 xml:space="preserve">  (1)抽籤</w:t>
            </w:r>
          </w:p>
          <w:p w14:paraId="41A6A2D0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 xml:space="preserve">  (2)排隊使用</w:t>
            </w:r>
          </w:p>
          <w:p w14:paraId="30C0E27A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 xml:space="preserve">  (3)輪流使用</w:t>
            </w:r>
          </w:p>
          <w:p w14:paraId="72BD1EC9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 xml:space="preserve">  (4)預約登記</w:t>
            </w:r>
          </w:p>
          <w:p w14:paraId="5C52F543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 xml:space="preserve">  (5)使用者付費</w:t>
            </w:r>
          </w:p>
          <w:p w14:paraId="5C99CBC0" w14:textId="7597E912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2.說明政府因公平正義或其他因素介入資源分配。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DBEECC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A64CA6C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7B6618F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32A6ABB" w14:textId="3AC97A00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7A09A8" w14:paraId="2B6A8175" w14:textId="77777777" w:rsidTr="004164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264EB7" w14:textId="08F60782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4C3C" w14:textId="1E74FD61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10/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6</w:t>
            </w: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-10/1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2292E7" w14:textId="77777777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秋季假</w:t>
            </w:r>
          </w:p>
        </w:tc>
      </w:tr>
      <w:tr w:rsidR="004164C0" w:rsidRPr="007A09A8" w14:paraId="2591AE81" w14:textId="77777777" w:rsidTr="00162A8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F541AB" w14:textId="0FB692D4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8668" w14:textId="09293FCB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10/1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3-</w:t>
            </w: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10/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7C6953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62561394" w14:textId="2DE16866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第三章市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場與競爭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6EE354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公1a-Ⅳ-1 理解公民知識的核心概念。</w:t>
            </w:r>
          </w:p>
          <w:p w14:paraId="2813D1ED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  <w:p w14:paraId="1B39EE9B" w14:textId="1B6944B8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社3b-Ⅳ-1 適當選用多種管道與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社會領域相關的資料。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7E1598" w14:textId="77777777" w:rsidR="004164C0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公Bn-Ⅳ-1 個人與家庭如何解決食衣住行的需求？</w:t>
            </w:r>
          </w:p>
          <w:p w14:paraId="700F3E62" w14:textId="77777777" w:rsidR="004164C0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公Bn-Ⅳ-2 人為什麼從自給自足轉向交易？</w:t>
            </w:r>
          </w:p>
          <w:p w14:paraId="188381FC" w14:textId="13D93176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公Bn-Ⅳ-3 自願的交易為什麼對雙方都有利？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4B3916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1.認識市場的型態。</w:t>
            </w:r>
          </w:p>
          <w:p w14:paraId="76D9C3D3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2.認識產品市場。</w:t>
            </w:r>
          </w:p>
          <w:p w14:paraId="081E5394" w14:textId="1B3A76C2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3.能了解市場交易是來自於買賣雙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方做出最有利的選擇。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EAA2C1" w14:textId="77777777" w:rsidR="004164C0" w:rsidRDefault="004164C0" w:rsidP="004164C0">
            <w:pPr>
              <w:adjustRightInd w:val="0"/>
              <w:snapToGrid w:val="0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1.市場：就是買賣雙方進行交易的地方。依照交易場所的型態區分：</w:t>
            </w:r>
          </w:p>
          <w:p w14:paraId="40729B62" w14:textId="77777777" w:rsidR="004164C0" w:rsidRDefault="004164C0" w:rsidP="004164C0">
            <w:pPr>
              <w:adjustRightInd w:val="0"/>
              <w:snapToGrid w:val="0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(1)有形市場：有具體買賣場所。</w:t>
            </w:r>
          </w:p>
          <w:p w14:paraId="07BFCD35" w14:textId="77777777" w:rsidR="004164C0" w:rsidRDefault="004164C0" w:rsidP="004164C0">
            <w:pPr>
              <w:adjustRightInd w:val="0"/>
              <w:snapToGrid w:val="0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(2)無形市場：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利用電話、網路等方式進行交易。</w:t>
            </w:r>
          </w:p>
          <w:p w14:paraId="64300C1F" w14:textId="77777777" w:rsidR="004164C0" w:rsidRDefault="004164C0" w:rsidP="004164C0">
            <w:pPr>
              <w:adjustRightInd w:val="0"/>
              <w:snapToGrid w:val="0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2.根據交易對象及內容的差異：</w:t>
            </w:r>
          </w:p>
          <w:p w14:paraId="224DDF00" w14:textId="77777777" w:rsidR="004164C0" w:rsidRDefault="004164C0" w:rsidP="004164C0">
            <w:pPr>
              <w:adjustRightInd w:val="0"/>
              <w:snapToGrid w:val="0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(1)商品市場：滿足消費者購買商品需求，以及生產者提供商品販售的場所。</w:t>
            </w:r>
          </w:p>
          <w:p w14:paraId="2070BF65" w14:textId="77777777" w:rsidR="004164C0" w:rsidRDefault="004164C0" w:rsidP="004164C0">
            <w:pPr>
              <w:adjustRightInd w:val="0"/>
              <w:snapToGrid w:val="0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(2)勞動市場：生產者進行生產行為時需要人力，因此產生「勞動市場」。</w:t>
            </w:r>
          </w:p>
          <w:p w14:paraId="0E78FCA1" w14:textId="206B489B" w:rsidR="004164C0" w:rsidRPr="007A09A8" w:rsidRDefault="004164C0" w:rsidP="004164C0">
            <w:pPr>
              <w:widowControl/>
              <w:adjustRightInd w:val="0"/>
              <w:snapToGrid w:val="0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3.交易：自願且理性地做出對自己最有利的選擇。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CAB1B6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A106503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2001263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分組討論</w:t>
            </w:r>
          </w:p>
          <w:p w14:paraId="5280783D" w14:textId="27CE21D4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7A09A8" w14:paraId="7DEB4968" w14:textId="77777777" w:rsidTr="000171B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E04561" w14:textId="2E7B9C8F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0226" w14:textId="77777777" w:rsidR="004164C0" w:rsidRPr="00A631B4" w:rsidRDefault="004164C0" w:rsidP="004164C0">
            <w:pPr>
              <w:spacing w:line="260" w:lineRule="exact"/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</w:pP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10/2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0</w:t>
            </w: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-10/2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4</w:t>
            </w:r>
          </w:p>
          <w:p w14:paraId="5E0394F9" w14:textId="77777777" w:rsidR="004164C0" w:rsidRPr="00CC754F" w:rsidRDefault="004164C0" w:rsidP="004164C0">
            <w:pPr>
              <w:spacing w:line="260" w:lineRule="exact"/>
              <w:rPr>
                <w:rFonts w:asciiTheme="minorHAnsi" w:eastAsia="標楷體" w:hAnsiTheme="minorHAnsi" w:cs="新細明體"/>
                <w:color w:val="000000"/>
                <w:sz w:val="22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3C6F87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358F8A33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第三章</w:t>
            </w:r>
          </w:p>
          <w:p w14:paraId="27AF9BE8" w14:textId="5EB59F9E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市場與競爭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B9491C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7736B9C5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  <w:p w14:paraId="1A65B29C" w14:textId="0981AB7D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社3b-Ⅳ-1 適當選用多種管道與社會領域相關的資料。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9C83B2" w14:textId="77777777" w:rsidR="004164C0" w:rsidRPr="00D14DEB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公Cf-Ⅳ-1 </w:t>
            </w:r>
            <w:proofErr w:type="gramStart"/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廠商間的競爭</w:t>
            </w:r>
            <w:proofErr w:type="gramEnd"/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對消費者有何影響？</w:t>
            </w:r>
          </w:p>
          <w:p w14:paraId="657520B9" w14:textId="77777777" w:rsidR="004164C0" w:rsidRPr="00D14DEB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公Cf-Ⅳ-2 廠商可能的競爭方式有哪些？</w:t>
            </w:r>
          </w:p>
          <w:p w14:paraId="1CB8F8D3" w14:textId="597549F9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公Cf-Ⅳ-3 為什麼新廠商越容易加入某一市場，則該市場的競爭程度越高？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A3BD76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1.察覺生活環境中商家使用的競爭方式。</w:t>
            </w:r>
          </w:p>
          <w:p w14:paraId="3BA80FD7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2.分辨價格競爭與非價格競爭。</w:t>
            </w:r>
          </w:p>
          <w:p w14:paraId="4044C867" w14:textId="397478E2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3.發現生活中廠商加入市場與競爭程度的關聯。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4E3E68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1.說明廠商之間的競爭方式，以便利商店為例。</w:t>
            </w:r>
          </w:p>
          <w:p w14:paraId="08BD007D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(1)價格競爭：廠商為提高銷貨收入，推出促銷活動。</w:t>
            </w:r>
          </w:p>
          <w:p w14:paraId="55C873AE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(2)非價格競爭：不調整價格前提下，推出客製化服務、聯名商品及提升企業形象等銷售方式。</w:t>
            </w:r>
          </w:p>
          <w:p w14:paraId="060AC3DD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2.市場的競爭程度：</w:t>
            </w:r>
          </w:p>
          <w:p w14:paraId="6608AD1B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(1)競爭程度高：加入門檻低，廠商加入多，採取各種行銷策略。</w:t>
            </w:r>
          </w:p>
          <w:p w14:paraId="595E9834" w14:textId="75E5CB02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(2)競爭程度低：加入門檻高，廠商無法加入，缺乏競爭，消費者選擇少。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38485E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B3CF2AC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C3696FC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6FCDE5D" w14:textId="654B2DF7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7A09A8" w14:paraId="28597B58" w14:textId="77777777" w:rsidTr="00502E6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6C20C1" w14:textId="30CC59E7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0AB48" w14:textId="063C3683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10/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27</w:t>
            </w: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-1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0</w:t>
            </w: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/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4AF7FF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29D3A251" w14:textId="2318CC74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第三章市場與競爭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683751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公1a-Ⅳ-1 理解公民知識的核心概念。</w:t>
            </w:r>
          </w:p>
          <w:p w14:paraId="7E1EC23D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  <w:p w14:paraId="3706C223" w14:textId="7D0E979E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社3b-Ⅳ-1 適當選用多種管道與社會領域相關的資料。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DB732C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 xml:space="preserve">公Cf-Ⅳ-1 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廠商間的競爭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對消費者有何影響？</w:t>
            </w:r>
          </w:p>
          <w:p w14:paraId="195281D9" w14:textId="04DE32AF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公Db-Ⅳ-2 為什麼國家有責任促成個人基本生活的保障？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4B12ED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1.分析廠商競爭對消費者有哪些影響。</w:t>
            </w:r>
          </w:p>
          <w:p w14:paraId="0D4C201A" w14:textId="6A220681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2.了解法律如何保障消費者權益。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607F18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1.政府為確保市場交易的良性公平競爭及國民消費生活的安全，制定相關法令：</w:t>
            </w:r>
          </w:p>
          <w:p w14:paraId="2EF89BB4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(1)消費者保護法：規範消費者與廠商之間的消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費關係。</w:t>
            </w:r>
          </w:p>
          <w:p w14:paraId="127A1605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(2)公平交易法：規範廠商之間互動，限制競爭及不公平競爭之行為。</w:t>
            </w:r>
          </w:p>
          <w:p w14:paraId="3C7836C0" w14:textId="70AB782F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2.以課後閱讀的文章，進行市場交易的綜合討論及複習。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DF5F21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55177F7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言</w:t>
            </w:r>
          </w:p>
          <w:p w14:paraId="717405AF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AD92B28" w14:textId="0B0B0B4E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7A09A8" w14:paraId="3FD0B6ED" w14:textId="77777777" w:rsidTr="00EC277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DDA255" w14:textId="15B256AC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4316" w14:textId="4F03F6BD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/7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CB9630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0B486335" w14:textId="784D7C89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第四章分工與貿易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AF9073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公1a-Ⅳ-1 理解公民知識的核心概念。</w:t>
            </w:r>
          </w:p>
          <w:p w14:paraId="1D456F36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社1b-Ⅳ-1 應用社會領域內容知識解析生活經驗或社會現象。</w:t>
            </w:r>
          </w:p>
          <w:p w14:paraId="0BC81F85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社3a-Ⅳ-1 發現不同時空脈絡中的人類生活問題，並進行探究。</w:t>
            </w:r>
          </w:p>
          <w:p w14:paraId="731292CF" w14:textId="176DEDF0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9715FF" w14:textId="6F4DC1A3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公Bn-Ⅳ-2 人為什麼從自給自足轉向交易？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33A8CA" w14:textId="150A85ED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1.我能舉例探討社會分工合作的原因。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C08460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1.以生活產品為例，提問學生產品是來自於哪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國家、由誰製造。</w:t>
            </w:r>
          </w:p>
          <w:p w14:paraId="35DEF5FF" w14:textId="27A34851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2.說明人類社會如何由自給自足轉變為交易。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ACA373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A076258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854B590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58FFC59" w14:textId="14C64F39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7A09A8" w14:paraId="7F00E52D" w14:textId="77777777" w:rsidTr="0056054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067EB6" w14:textId="7E7FF70D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615D" w14:textId="661D7E82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11/1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0</w:t>
            </w: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-11/1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66246B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69A95A43" w14:textId="1990010E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第四章分工與貿易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852404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公1a-Ⅳ-1 理解公民知識的核心概念。</w:t>
            </w:r>
          </w:p>
          <w:p w14:paraId="42C3948E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社1b-Ⅳ-1 應用社會領域內容知識解析生活經驗或社會現象。</w:t>
            </w:r>
          </w:p>
          <w:p w14:paraId="6426E306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社3a-Ⅳ-1 發現不同時空脈絡中的人類生活問題，並進行探究。</w:t>
            </w:r>
          </w:p>
          <w:p w14:paraId="20F8BECB" w14:textId="42E05C68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社3b-Ⅳ-3 使用文字、照片、圖表、數據、地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圖、年表、言語等多種方式，呈現並解釋探究結果。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BC2E4B" w14:textId="3445EBF5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公Bn-Ⅳ-2 人為什麼從自給自足轉向交易？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489DBB" w14:textId="7979D83D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1.我能分析國際分工帶來的影響。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698BE1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1.了解專業分工與國際分工的關聯。</w:t>
            </w:r>
          </w:p>
          <w:p w14:paraId="362809FC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2.說明國際貿易、進口及出口的意義。</w:t>
            </w:r>
          </w:p>
          <w:p w14:paraId="3913DAD2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3.解說國際貿易的原因：</w:t>
            </w:r>
          </w:p>
          <w:p w14:paraId="49BE6EB3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(1)利用各國生產優勢。</w:t>
            </w:r>
          </w:p>
          <w:p w14:paraId="1BD7E867" w14:textId="29A99CA6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(2)有利可圖：考慮各項成本後仍進行國際貿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易，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即廠易仍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有利潤可賺取。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AF7575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83A0CC7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6091120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4FB7D40" w14:textId="74E2C280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4.筆記術筆記本</w:t>
            </w:r>
          </w:p>
        </w:tc>
      </w:tr>
      <w:tr w:rsidR="004164C0" w:rsidRPr="007A09A8" w14:paraId="13750A1E" w14:textId="77777777" w:rsidTr="00F94CF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64E2E3" w14:textId="67330A9A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2DA3" w14:textId="148B36DE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11/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17</w:t>
            </w: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-11/2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C0114D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38AC93CD" w14:textId="10646881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第四章分工與貿易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09D2CF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公1a-Ⅳ-1 理解公民知識的核心概念。</w:t>
            </w:r>
          </w:p>
          <w:p w14:paraId="4EE94702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社1b-Ⅳ-1 應用社會領域內容知識解析生活經驗或社會現象。</w:t>
            </w:r>
          </w:p>
          <w:p w14:paraId="665602A6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社3a-Ⅳ-1 發現不同時空脈絡中的人類生活問題，並進行探究。</w:t>
            </w:r>
          </w:p>
          <w:p w14:paraId="4FAEF2DE" w14:textId="0CB07BDD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A80EDC" w14:textId="698C93CA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公Bn-Ⅳ-4 臺灣開放外國商品進口的利弊。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4ECA18" w14:textId="510EA9AA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1.我能說明臺灣開放商品進口後，對消費者與生產者各有哪些利弊。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8FAD35" w14:textId="77777777" w:rsidR="004164C0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說明我國因開放進口，消費者與生產者受到的影響，以及政府的因應對策。</w:t>
            </w:r>
          </w:p>
          <w:p w14:paraId="34F4AAEA" w14:textId="77777777" w:rsidR="004164C0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1.對消費者的影響：</w:t>
            </w:r>
          </w:p>
          <w:p w14:paraId="294D92A0" w14:textId="77777777" w:rsidR="004164C0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(1)好處：商品價格降低、選擇多樣化。</w:t>
            </w:r>
          </w:p>
          <w:p w14:paraId="1FFEBFC5" w14:textId="77777777" w:rsidR="004164C0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(2)弊端：商品進口來源標示不清、對商品安全有疑慮。</w:t>
            </w:r>
          </w:p>
          <w:p w14:paraId="0B0FB286" w14:textId="77777777" w:rsidR="004164C0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2.對生產者的影響：</w:t>
            </w:r>
          </w:p>
          <w:p w14:paraId="74407CDE" w14:textId="77777777" w:rsidR="004164C0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(1)弊端：商品可能滯銷、面臨更大競爭壓力。</w:t>
            </w:r>
          </w:p>
          <w:p w14:paraId="690347B5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3.政府針對弊端提出因應之道：</w:t>
            </w:r>
          </w:p>
          <w:p w14:paraId="3DE2DCB8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(1)針對消費者的弊端提出的因應之道：</w:t>
            </w:r>
          </w:p>
          <w:p w14:paraId="433A633F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A.要求進口商品清楚標示。</w:t>
            </w:r>
          </w:p>
          <w:p w14:paraId="31FE5103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B.建立周全的法規。</w:t>
            </w:r>
          </w:p>
          <w:p w14:paraId="0476B3DD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(2)針對生產者的弊端提出的因應之道：</w:t>
            </w:r>
          </w:p>
          <w:p w14:paraId="58DEDB9B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A.確保公平競爭。</w:t>
            </w:r>
          </w:p>
          <w:p w14:paraId="789BBD98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B.協助廠商轉型、提升競爭力、加強服務。</w:t>
            </w:r>
          </w:p>
          <w:p w14:paraId="38ABA8BA" w14:textId="09C56CD4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C.擴展本國商品出口，增加獲利。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0018E0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DC70D43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8548C8C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C74AF47" w14:textId="7EA09C17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7A09A8" w14:paraId="4637769F" w14:textId="77777777" w:rsidTr="001B25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11D3C7" w14:textId="2E524683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1CFDD" w14:textId="3BC49CDE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11/2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4</w:t>
            </w: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-1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1</w:t>
            </w: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/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922C2D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及參與</w:t>
            </w:r>
          </w:p>
          <w:p w14:paraId="5B0BDD1F" w14:textId="10B5A8CC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第五章貨幣的使用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19438C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公1a-Ⅳ-1 理解公民知識的核心概念。</w:t>
            </w:r>
          </w:p>
          <w:p w14:paraId="7841167E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識解析生活經驗或社會現象。</w:t>
            </w:r>
          </w:p>
          <w:p w14:paraId="7408C84C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社3a-Ⅳ-1 發現不同時空脈絡中的人類生活問題，並進行探究。</w:t>
            </w:r>
          </w:p>
          <w:p w14:paraId="712EDFDA" w14:textId="0FF8F470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4E961F" w14:textId="5CC624A8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公Bp-IV-1 貨幣為什麼會出現？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79352C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1.能探究人類使用過哪些物品作為貨幣。</w:t>
            </w:r>
          </w:p>
          <w:p w14:paraId="17E1FAB5" w14:textId="1CF9A14B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2.能分析貨幣具備的特性與功能。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AD7896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1.以人類社會交易過程的演變來說明貨幣的出現及其型態的轉變。</w:t>
            </w:r>
          </w:p>
          <w:p w14:paraId="2CF7F121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2.說明貨幣的價值及影響價值的原因。</w:t>
            </w:r>
          </w:p>
          <w:p w14:paraId="3EEA4246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3.介紹貨幣的功能及特性。</w:t>
            </w:r>
          </w:p>
          <w:p w14:paraId="3BFD559D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(1)交易媒介</w:t>
            </w:r>
          </w:p>
          <w:p w14:paraId="00CA4E3E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(2)價值衡量</w:t>
            </w:r>
          </w:p>
          <w:p w14:paraId="6C284AB5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(3)價值儲藏</w:t>
            </w:r>
          </w:p>
          <w:p w14:paraId="535BA441" w14:textId="60C6E5B5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(4)債務清償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D1A349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7720E3F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課堂發言</w:t>
            </w:r>
          </w:p>
          <w:p w14:paraId="4D9961ED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DB93BC9" w14:textId="104E8F2D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7A09A8" w14:paraId="4C6F04C1" w14:textId="77777777" w:rsidTr="00442C4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CE7B1E" w14:textId="479AC394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923B" w14:textId="00C2CFA9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C18FD6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7273DAD7" w14:textId="02B7B7EC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第五章貨幣的使用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178E88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6BC3E148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  <w:p w14:paraId="54A66AE3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社3a-Ⅳ-1 發現不同時空脈絡中的人類生活問題，並進行探究。</w:t>
            </w:r>
          </w:p>
          <w:p w14:paraId="619F58FF" w14:textId="0F5F5751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3b-Ⅳ-3 使用文字、照片、圖表</w:t>
            </w: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、數據、地圖、年表、言語等多種方式，呈現並解釋探究結果。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A57187" w14:textId="77777777" w:rsidR="004164C0" w:rsidRPr="00D14DEB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公Bp-Ⅳ-2 使用</w:t>
            </w: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儲值卡和使用貨幣的差異。</w:t>
            </w:r>
          </w:p>
          <w:p w14:paraId="01011D3E" w14:textId="77777777" w:rsidR="004164C0" w:rsidRPr="00D14DEB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公Bp-Ⅳ-3 使用信</w:t>
            </w:r>
            <w:r w:rsidRPr="00D14DEB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用卡與儲值卡的差異。</w:t>
            </w:r>
          </w:p>
          <w:p w14:paraId="22CB74CB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-Ⅳ-1 契約不履行會產生哪些責任？</w:t>
            </w:r>
          </w:p>
          <w:p w14:paraId="3926283F" w14:textId="724C5C19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公De-Ⅳ-1 科技發展如何改變我們的日常生活？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7613F1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1.能分析使用貨幣和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儲值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卡的差異。</w:t>
            </w:r>
          </w:p>
          <w:p w14:paraId="07E2CB29" w14:textId="2AE7F984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2.能察覺生活中不同的支付工具。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5C0543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1.說明各類新型態的支付工具，請學生思索這些支付工具具備或不具備哪些貨幣的功能。</w:t>
            </w:r>
          </w:p>
          <w:p w14:paraId="054299AF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2.說明根據消保法的規定，消費者和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儲值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卡廠商的契約關係。</w:t>
            </w:r>
          </w:p>
          <w:p w14:paraId="2298A84E" w14:textId="670E86D8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3.說明儲值卡和信用卡的特性，並分辨兩者的差異。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C19720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3CF698A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7108E79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57D8BF4" w14:textId="0136B2C5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7A09A8" w14:paraId="4D3D84AD" w14:textId="77777777" w:rsidTr="00F77FA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163648" w14:textId="67012D6B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06EAC" w14:textId="4CA54628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12/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8</w:t>
            </w: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-12/1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D58DED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5FA2ECCF" w14:textId="38B2A10E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第五章貨幣的使用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D95567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27AE168D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  <w:p w14:paraId="5CA3F9A9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社3a-Ⅳ-1 發現不同時空脈絡中的人類生活問題，並進行探究。</w:t>
            </w:r>
          </w:p>
          <w:p w14:paraId="0863A36F" w14:textId="19ADAB74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社3b-Ⅳ-3 使用文字、照片、圖表、數據、地圖、年表、言語等多種方式，呈現並解釋探究結果。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8191D1" w14:textId="36973990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公Bp-</w:t>
            </w: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-4 買賣外幣通常透過銀行，哪些人會想要買外幣？哪些人會想要賣外幣？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881A88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1.能說明匯率的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的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意義。</w:t>
            </w:r>
          </w:p>
          <w:p w14:paraId="1A6ECFB7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2.能知道買賣外幣通常透過銀行。</w:t>
            </w:r>
          </w:p>
          <w:p w14:paraId="12C3FD7C" w14:textId="28236012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3.能分析買外幣和賣外幣。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295C0B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1.說明外幣、外匯的意義。</w:t>
            </w:r>
          </w:p>
          <w:p w14:paraId="7DBCF31A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2.說明匯率的概念，以及影響匯率變化的因素。</w:t>
            </w:r>
          </w:p>
          <w:p w14:paraId="03E02996" w14:textId="54C715DE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3.說明匯率的變動會如何影響國際貿易。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6CEFB8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E355137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E798FFB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論</w:t>
            </w:r>
          </w:p>
          <w:p w14:paraId="49A8010F" w14:textId="48958AB1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7A09A8" w14:paraId="7D2ACBFA" w14:textId="77777777" w:rsidTr="0002433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17ADB9" w14:textId="7139EC17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4584" w14:textId="7B815C79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12/1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5</w:t>
            </w: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-12/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FC7FE6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4D0481FA" w14:textId="66C38E9E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第六章社會中的勞動參與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432B2C" w14:textId="77777777" w:rsidR="004164C0" w:rsidRPr="00E3354E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66DC26C6" w14:textId="77777777" w:rsidR="004164C0" w:rsidRPr="00E3354E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公1c-Ⅳ-1 運用公民知識，提出自己對公共議題的見解。</w:t>
            </w:r>
          </w:p>
          <w:p w14:paraId="26C87A6F" w14:textId="77777777" w:rsidR="004164C0" w:rsidRPr="00E3354E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社2b-Ⅳ-1 感受個人或不同群體在社會處境中的經歷與情緒，並了解其抉擇。</w:t>
            </w:r>
          </w:p>
          <w:p w14:paraId="40FB2DF6" w14:textId="740DBB81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社2c-Ⅳ-2 珍視重要的公民價值並願意付諸行動。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1EFD8C" w14:textId="4DDF3322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公Cd-</w:t>
            </w: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-1 為什麼勞動參與是重要的？公Da-Ⅳ-2 日常生活中，個人或群體可能面臨哪些不公平處境？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B96F27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1.能探究勞動參與的重要性。</w:t>
            </w:r>
          </w:p>
          <w:p w14:paraId="12E9EFCE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2.能探討家務勞動與市場勞動對社會的影響。</w:t>
            </w:r>
          </w:p>
          <w:p w14:paraId="62F1D320" w14:textId="33A17400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3.能理解勞動並非只為賺取薪資。</w:t>
            </w:r>
            <w:r>
              <w:rPr>
                <w:rFonts w:ascii="標楷體" w:eastAsia="標楷體" w:hAnsi="標楷體"/>
                <w:sz w:val="22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能察覺雇主與受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僱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者的資源差異。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EBE663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1.說明勞動參與的概念與對社會的影響。</w:t>
            </w:r>
          </w:p>
          <w:p w14:paraId="1BF23B42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2.說明有酬勞動為市場勞動，其價值有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：</w:t>
            </w:r>
          </w:p>
          <w:p w14:paraId="36D81DE8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(1)獲取勞動收入，支付生活開銷。</w:t>
            </w:r>
          </w:p>
          <w:p w14:paraId="1C001956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(2)實際個人理想及抱負。</w:t>
            </w:r>
          </w:p>
          <w:p w14:paraId="4AD8B9BB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(3)促進經濟發展：勞動力（分為就業者及失業者）。</w:t>
            </w:r>
          </w:p>
          <w:p w14:paraId="775A0B54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3.無酬勞動，易被忽略其重要性及貢獻性：</w:t>
            </w:r>
          </w:p>
          <w:p w14:paraId="547191E5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(1)家務勞動。</w:t>
            </w:r>
          </w:p>
          <w:p w14:paraId="23F6EC1D" w14:textId="77777777" w:rsidR="004164C0" w:rsidRDefault="004164C0" w:rsidP="004164C0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(2)志工。</w:t>
            </w:r>
          </w:p>
          <w:p w14:paraId="52CCD9EB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  <w:p w14:paraId="723D68C9" w14:textId="5DCAEA06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FD5824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42B50C4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CC65A6C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8E9D205" w14:textId="1087DEAB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7A09A8" w14:paraId="7F56F179" w14:textId="77777777" w:rsidTr="0057241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E01E91" w14:textId="558A54C5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3A4C" w14:textId="2CC5817F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12/2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2</w:t>
            </w: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-12/2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AA29FF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3B29ADA0" w14:textId="2A19FE65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第六章社會中的勞動參與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412B9A" w14:textId="77777777" w:rsidR="004164C0" w:rsidRPr="00E3354E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593294A7" w14:textId="77777777" w:rsidR="004164C0" w:rsidRPr="00E3354E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公1c-Ⅳ-1 運用公民知識，提出自己對公共議題的見解。</w:t>
            </w:r>
          </w:p>
          <w:p w14:paraId="047D9F1E" w14:textId="77777777" w:rsidR="004164C0" w:rsidRPr="00E3354E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社2b-Ⅳ-1 感受個人或不同群體在社會處境中的經歷與情緒，並了解其抉擇。</w:t>
            </w:r>
          </w:p>
          <w:p w14:paraId="48F69DE7" w14:textId="624DEA35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社2c-Ⅳ-2 珍視重要的公民價值並願意付諸行動。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148B66" w14:textId="621EE8D1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公Cd-</w:t>
            </w:r>
            <w:r w:rsidRPr="00E3354E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IV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-1 為什麼勞動參與是重要的？公Da-Ⅳ-2 日常生活中，個人或群體可能面臨哪些不公平處境？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D6738A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1.能探究勞動參與的重要性。</w:t>
            </w:r>
          </w:p>
          <w:p w14:paraId="7C1B5842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2.能探討家務勞動與市場勞動對社會的影響。</w:t>
            </w:r>
          </w:p>
          <w:p w14:paraId="073491CA" w14:textId="4015E818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3.能理解勞動並非只為賺取薪資。</w:t>
            </w:r>
            <w:r>
              <w:rPr>
                <w:rFonts w:ascii="標楷體" w:eastAsia="標楷體" w:hAnsi="標楷體"/>
                <w:sz w:val="22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能察覺雇主與受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僱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者的資源差異。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669CA7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7.說明政府為什麼要保障市場勞動參與及相關的勞動法令規範。</w:t>
            </w:r>
          </w:p>
          <w:p w14:paraId="06C99BAC" w14:textId="5B9409BD" w:rsidR="004164C0" w:rsidRPr="00194329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27CD93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D0649AF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5458AC7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F65CC2E" w14:textId="47E9C3B8" w:rsidR="004164C0" w:rsidRPr="007A09A8" w:rsidRDefault="004164C0" w:rsidP="004164C0">
            <w:pPr>
              <w:widowControl/>
              <w:adjustRightInd w:val="0"/>
              <w:snapToGrid w:val="0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記本</w:t>
            </w:r>
          </w:p>
        </w:tc>
      </w:tr>
      <w:tr w:rsidR="004164C0" w:rsidRPr="007A09A8" w14:paraId="4E8740B0" w14:textId="77777777" w:rsidTr="00D359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7ABD65" w14:textId="11285535" w:rsidR="004164C0" w:rsidRPr="007A09A8" w:rsidRDefault="004164C0" w:rsidP="004164C0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940A" w14:textId="3005C293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1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2</w:t>
            </w: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/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29</w:t>
            </w:r>
            <w:r w:rsidRPr="00A631B4">
              <w:rPr>
                <w:rFonts w:asciiTheme="minorHAnsi" w:eastAsia="標楷體" w:hAnsiTheme="minorHAnsi" w:cs="新細明體"/>
                <w:color w:val="000000"/>
                <w:sz w:val="20"/>
                <w:szCs w:val="20"/>
              </w:rPr>
              <w:t>-1/</w:t>
            </w:r>
            <w:r w:rsidRPr="00A631B4">
              <w:rPr>
                <w:rFonts w:asciiTheme="minorHAnsi" w:eastAsia="標楷體" w:hAnsiTheme="minorHAnsi" w:cs="新細明體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7A7181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第三篇經濟生活的運作及參與</w:t>
            </w:r>
          </w:p>
          <w:p w14:paraId="4B55D029" w14:textId="49614B70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第六章社會中的勞動參與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97DEE8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公1a-Ⅳ-1 理解公民知識的核心概念。</w:t>
            </w:r>
          </w:p>
          <w:p w14:paraId="414F2E3E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公1c-Ⅳ-1 運用公民知識，提出自己對公共議題的見解。</w:t>
            </w:r>
          </w:p>
          <w:p w14:paraId="15ADD0B3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社2b-Ⅳ-1 感受個人或不同群體在社會處境中的經歷與情緒，並了解其抉擇。</w:t>
            </w:r>
          </w:p>
          <w:p w14:paraId="361F9FD1" w14:textId="482C2424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社2c-Ⅳ-2 珍視重要的公民價值並願意付諸行動。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734CFF" w14:textId="77777777" w:rsidR="004164C0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公Cd-Ⅳ-1 為什麼勞動參與是重要的？</w:t>
            </w:r>
          </w:p>
          <w:p w14:paraId="425DBD43" w14:textId="77777777" w:rsidR="004164C0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公Cd-Ⅳ-3 為什麼需要立法保障公平的市場勞動參與？</w:t>
            </w:r>
          </w:p>
          <w:p w14:paraId="7642F67B" w14:textId="21327906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公Da-Ⅳ-2 日常生活中，個人或群體可能面臨哪些不公平處境？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59B22C" w14:textId="77777777" w:rsidR="004164C0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1能分析為何要立法保障公平的市場勞動參與。</w:t>
            </w:r>
          </w:p>
          <w:p w14:paraId="01F6B98F" w14:textId="14151768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2.能探討立法保障受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僱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者勞動權益的理由。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395393" w14:textId="2724C4FF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8.說明勞動基準法及就業保險法，政府如何保障國家勞動人員的基本權益。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489D06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ABCBD42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5B54ACB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F482A30" w14:textId="270321F8" w:rsidR="004164C0" w:rsidRPr="007A09A8" w:rsidRDefault="004164C0" w:rsidP="004164C0">
            <w:pPr>
              <w:widowControl/>
              <w:adjustRightInd w:val="0"/>
              <w:snapToGrid w:val="0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7A09A8" w14:paraId="1736C3FE" w14:textId="77777777" w:rsidTr="004164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F0DC50" w14:textId="3AC93E47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ED07E" w14:textId="68064848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9(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期末考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)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E51E12" w14:textId="34F09DD9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</w:rPr>
              <w:t>學習慶典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BF97FD" w14:textId="77777777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  <w:tr w:rsidR="004164C0" w:rsidRPr="007A09A8" w14:paraId="01C3F95B" w14:textId="77777777" w:rsidTr="004164C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BAE285" w14:textId="77777777" w:rsidR="004164C0" w:rsidRDefault="004164C0" w:rsidP="004164C0">
            <w:pPr>
              <w:widowControl/>
              <w:rPr>
                <w:rFonts w:ascii="Times New Roman" w:hAnsi="Times New Roman" w:hint="eastAsia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0E261" w14:textId="5641CCF5" w:rsidR="004164C0" w:rsidRPr="00CC754F" w:rsidRDefault="004164C0" w:rsidP="004164C0">
            <w:pPr>
              <w:widowControl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1/12-1/17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38E406" w14:textId="77777777" w:rsidR="004164C0" w:rsidRDefault="004164C0" w:rsidP="004164C0">
            <w:pPr>
              <w:widowControl/>
              <w:rPr>
                <w:rFonts w:ascii="新細明體" w:hAnsi="新細明體" w:cs="新細明體" w:hint="eastAsia"/>
                <w:kern w:val="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90B6DD" w14:textId="77777777" w:rsidR="004164C0" w:rsidRPr="007A09A8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</w:tbl>
    <w:p w14:paraId="5FF318A8" w14:textId="77777777" w:rsidR="002715CF" w:rsidRDefault="002715CF" w:rsidP="00046A53"/>
    <w:p w14:paraId="4E7154E3" w14:textId="77777777" w:rsidR="002715CF" w:rsidRDefault="002715CF" w:rsidP="00046A53"/>
    <w:p w14:paraId="15E70A18" w14:textId="262FBE9D" w:rsidR="00FD40BA" w:rsidRPr="00FD40BA" w:rsidRDefault="00FD40BA" w:rsidP="00FD40BA">
      <w:pPr>
        <w:spacing w:afterLines="50" w:after="180" w:line="340" w:lineRule="exact"/>
        <w:jc w:val="center"/>
        <w:rPr>
          <w:rFonts w:ascii="標楷體" w:eastAsia="標楷體" w:hAnsi="標楷體"/>
          <w:szCs w:val="24"/>
        </w:rPr>
      </w:pPr>
      <w:r w:rsidRPr="008C5A5E">
        <w:rPr>
          <w:rFonts w:ascii="標楷體" w:eastAsia="標楷體" w:hAnsi="標楷體" w:hint="eastAsia"/>
          <w:szCs w:val="24"/>
        </w:rPr>
        <w:t>嘉義市</w:t>
      </w:r>
      <w:r>
        <w:rPr>
          <w:rFonts w:ascii="標楷體" w:eastAsia="標楷體" w:hAnsi="標楷體" w:hint="eastAsia"/>
          <w:szCs w:val="24"/>
        </w:rPr>
        <w:t>大業實驗</w:t>
      </w:r>
      <w:r w:rsidRPr="008C5A5E">
        <w:rPr>
          <w:rFonts w:ascii="標楷體" w:eastAsia="標楷體" w:hAnsi="標楷體" w:hint="eastAsia"/>
          <w:szCs w:val="24"/>
        </w:rPr>
        <w:t>中學</w:t>
      </w:r>
      <w:r>
        <w:rPr>
          <w:rFonts w:ascii="標楷體" w:eastAsia="標楷體" w:hAnsi="標楷體" w:hint="eastAsia"/>
          <w:szCs w:val="24"/>
        </w:rPr>
        <w:t>113</w:t>
      </w:r>
      <w:r w:rsidRPr="008C5A5E">
        <w:rPr>
          <w:rFonts w:ascii="標楷體" w:eastAsia="標楷體" w:hAnsi="標楷體" w:hint="eastAsia"/>
          <w:szCs w:val="24"/>
        </w:rPr>
        <w:t>學年</w:t>
      </w:r>
      <w:proofErr w:type="gramStart"/>
      <w:r>
        <w:rPr>
          <w:rFonts w:ascii="標楷體" w:eastAsia="標楷體" w:hAnsi="標楷體" w:hint="eastAsia"/>
          <w:szCs w:val="24"/>
        </w:rPr>
        <w:t>度春夏學季</w:t>
      </w:r>
      <w:proofErr w:type="gramEnd"/>
      <w:r w:rsidRPr="008C5A5E">
        <w:rPr>
          <w:rFonts w:ascii="標楷體" w:eastAsia="標楷體" w:hAnsi="標楷體" w:hint="eastAsia"/>
          <w:szCs w:val="24"/>
        </w:rPr>
        <w:t xml:space="preserve"> </w:t>
      </w:r>
      <w:r w:rsidRPr="008C5A5E">
        <w:rPr>
          <w:rFonts w:ascii="標楷體" w:eastAsia="標楷體" w:hAnsi="標楷體" w:hint="eastAsia"/>
          <w:szCs w:val="24"/>
          <w:u w:val="thick"/>
        </w:rPr>
        <w:t xml:space="preserve"> </w:t>
      </w:r>
      <w:r>
        <w:rPr>
          <w:rFonts w:ascii="標楷體" w:eastAsia="標楷體" w:hAnsi="標楷體" w:hint="eastAsia"/>
          <w:szCs w:val="24"/>
          <w:u w:val="thick"/>
        </w:rPr>
        <w:t>九</w:t>
      </w:r>
      <w:r w:rsidRPr="008C5A5E">
        <w:rPr>
          <w:rFonts w:ascii="標楷體" w:eastAsia="標楷體" w:hAnsi="標楷體" w:hint="eastAsia"/>
          <w:szCs w:val="24"/>
          <w:u w:val="thick"/>
        </w:rPr>
        <w:t xml:space="preserve"> </w:t>
      </w:r>
      <w:r w:rsidRPr="008C5A5E">
        <w:rPr>
          <w:rFonts w:ascii="標楷體" w:eastAsia="標楷體" w:hAnsi="標楷體" w:hint="eastAsia"/>
          <w:szCs w:val="24"/>
        </w:rPr>
        <w:t xml:space="preserve">年級 </w:t>
      </w:r>
      <w:r>
        <w:rPr>
          <w:rFonts w:ascii="標楷體" w:eastAsia="標楷體" w:hAnsi="標楷體" w:hint="eastAsia"/>
          <w:szCs w:val="24"/>
          <w:u w:val="thick"/>
        </w:rPr>
        <w:t>社會領域公民科</w:t>
      </w:r>
      <w:r w:rsidRPr="008C5A5E">
        <w:rPr>
          <w:rFonts w:ascii="標楷體" w:eastAsia="標楷體" w:hAnsi="標楷體" w:hint="eastAsia"/>
          <w:szCs w:val="24"/>
        </w:rPr>
        <w:t>課程計畫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10"/>
        <w:gridCol w:w="1247"/>
        <w:gridCol w:w="2564"/>
        <w:gridCol w:w="2367"/>
      </w:tblGrid>
      <w:tr w:rsidR="00523172" w:rsidRPr="00DD3F78" w14:paraId="48284F63" w14:textId="77777777" w:rsidTr="004B7DF8">
        <w:tc>
          <w:tcPr>
            <w:tcW w:w="2340" w:type="dxa"/>
            <w:vAlign w:val="center"/>
          </w:tcPr>
          <w:p w14:paraId="708F6FF8" w14:textId="77777777" w:rsidR="00523172" w:rsidRPr="00DD3F78" w:rsidRDefault="00523172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2"/>
            <w:vAlign w:val="center"/>
          </w:tcPr>
          <w:p w14:paraId="49C76279" w14:textId="77777777" w:rsidR="00523172" w:rsidRPr="00DD3F78" w:rsidRDefault="00523172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4" w:type="dxa"/>
            <w:vAlign w:val="center"/>
          </w:tcPr>
          <w:p w14:paraId="01198CA9" w14:textId="77777777" w:rsidR="00523172" w:rsidRPr="00DD3F78" w:rsidRDefault="00523172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67" w:type="dxa"/>
          </w:tcPr>
          <w:p w14:paraId="4C35D48F" w14:textId="5AF01F78" w:rsidR="00523172" w:rsidRPr="00157A6A" w:rsidRDefault="00157A6A" w:rsidP="00157A6A">
            <w:pPr>
              <w:snapToGrid w:val="0"/>
              <w:spacing w:line="280" w:lineRule="atLeast"/>
              <w:ind w:firstLineChars="200" w:firstLine="44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許芷芸</w:t>
            </w:r>
          </w:p>
        </w:tc>
      </w:tr>
      <w:tr w:rsidR="00523172" w:rsidRPr="00DD3F78" w14:paraId="630903B8" w14:textId="77777777" w:rsidTr="004B7DF8">
        <w:trPr>
          <w:trHeight w:val="320"/>
        </w:trPr>
        <w:tc>
          <w:tcPr>
            <w:tcW w:w="2340" w:type="dxa"/>
            <w:vMerge w:val="restart"/>
            <w:vAlign w:val="center"/>
          </w:tcPr>
          <w:p w14:paraId="4D7A5B4F" w14:textId="77777777" w:rsidR="00523172" w:rsidRPr="00DD3F78" w:rsidRDefault="00523172" w:rsidP="004B7DF8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10" w:type="dxa"/>
            <w:vAlign w:val="center"/>
          </w:tcPr>
          <w:p w14:paraId="6A0DD770" w14:textId="77777777" w:rsidR="00523172" w:rsidRPr="00DD3F78" w:rsidRDefault="00523172" w:rsidP="004B7DF8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6178" w:type="dxa"/>
            <w:gridSpan w:val="3"/>
          </w:tcPr>
          <w:p w14:paraId="300ED98D" w14:textId="77777777" w:rsidR="00523172" w:rsidRDefault="00523172" w:rsidP="004B7DF8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44BCC559" w14:textId="77777777" w:rsidR="00523172" w:rsidRDefault="00523172" w:rsidP="004B7DF8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A3規劃執行與創新應變</w:t>
            </w:r>
          </w:p>
          <w:p w14:paraId="18EBB9FB" w14:textId="77777777" w:rsidR="00523172" w:rsidRDefault="00523172" w:rsidP="004B7DF8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  <w:p w14:paraId="264A9313" w14:textId="77777777" w:rsidR="00523172" w:rsidRDefault="00523172" w:rsidP="004B7DF8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B2科技資訊與媒體素養</w:t>
            </w:r>
          </w:p>
          <w:p w14:paraId="15F8FEEC" w14:textId="77777777" w:rsidR="00523172" w:rsidRDefault="00523172" w:rsidP="004B7DF8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B3藝術涵養與美感素養</w:t>
            </w:r>
          </w:p>
          <w:p w14:paraId="0C584DFF" w14:textId="77777777" w:rsidR="00523172" w:rsidRDefault="00523172" w:rsidP="004B7DF8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C1道德實踐與公民意識</w:t>
            </w:r>
          </w:p>
          <w:p w14:paraId="32B4F432" w14:textId="77777777" w:rsidR="00523172" w:rsidRDefault="00523172" w:rsidP="004B7DF8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C3多元文化與國際理</w:t>
            </w:r>
          </w:p>
        </w:tc>
      </w:tr>
      <w:tr w:rsidR="00523172" w:rsidRPr="00DD3F78" w14:paraId="1FC869E2" w14:textId="77777777" w:rsidTr="004B7DF8">
        <w:trPr>
          <w:trHeight w:val="320"/>
        </w:trPr>
        <w:tc>
          <w:tcPr>
            <w:tcW w:w="2340" w:type="dxa"/>
            <w:vMerge/>
            <w:vAlign w:val="center"/>
          </w:tcPr>
          <w:p w14:paraId="6BE096B6" w14:textId="77777777" w:rsidR="00523172" w:rsidRPr="00DD3F78" w:rsidRDefault="00523172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10" w:type="dxa"/>
            <w:vAlign w:val="center"/>
          </w:tcPr>
          <w:p w14:paraId="2202C166" w14:textId="77777777" w:rsidR="00523172" w:rsidRPr="00DD3F78" w:rsidRDefault="00523172" w:rsidP="004B7DF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6178" w:type="dxa"/>
            <w:gridSpan w:val="3"/>
          </w:tcPr>
          <w:p w14:paraId="5EC23481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社-J-A2 覺察人類生活相關議題，進而分析判斷及反思，並嘗試改善或解決問題。</w:t>
            </w:r>
          </w:p>
          <w:p w14:paraId="5B651985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社-J-A3 主動學習與探究人類生活相關議題，善用資源並規劃相對應的行動方案及創新突破的可能性。</w:t>
            </w:r>
          </w:p>
          <w:p w14:paraId="5090E94B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社-J-B1 運用文字、語言、表格與圖像等表徵符號，表達人類生活的豐富面貌，並能促進相互溝通與理解。</w:t>
            </w:r>
          </w:p>
          <w:p w14:paraId="6252C440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lastRenderedPageBreak/>
              <w:t>社-J-B2 理解不同時空的科技與媒體發展和應用，增進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媒體識讀能力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，並思辨其在生活中可能帶來的衝突與影響。</w:t>
            </w:r>
          </w:p>
          <w:p w14:paraId="1C3FBB92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社-J-B3 欣賞不同時空環境下形塑的自然、族群與文化之美，增進生活的豐富性。</w:t>
            </w:r>
          </w:p>
          <w:p w14:paraId="540B8E3B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社-J-C1 培養道德思辨與實踐能力、尊重人權的態度，具備民主素養、法治觀念、環境倫理以及在地與全球意識，參與社會公益活動。</w:t>
            </w:r>
          </w:p>
          <w:p w14:paraId="5A5C3E21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社-J-C3 尊重並欣賞各族群文化的多樣性，了解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文化間的相互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關聯，以及臺灣與國際社會的互動關係。</w:t>
            </w:r>
          </w:p>
        </w:tc>
      </w:tr>
      <w:tr w:rsidR="00523172" w:rsidRPr="00DD3F78" w14:paraId="1C7D2744" w14:textId="77777777" w:rsidTr="004B7DF8">
        <w:trPr>
          <w:trHeight w:val="219"/>
        </w:trPr>
        <w:tc>
          <w:tcPr>
            <w:tcW w:w="2340" w:type="dxa"/>
            <w:vMerge w:val="restart"/>
            <w:vAlign w:val="center"/>
          </w:tcPr>
          <w:p w14:paraId="6692BA2C" w14:textId="77777777" w:rsidR="00523172" w:rsidRPr="00DD3F78" w:rsidRDefault="00523172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學習重點</w:t>
            </w:r>
          </w:p>
        </w:tc>
        <w:tc>
          <w:tcPr>
            <w:tcW w:w="1110" w:type="dxa"/>
            <w:vAlign w:val="center"/>
          </w:tcPr>
          <w:p w14:paraId="25FD173B" w14:textId="77777777" w:rsidR="00523172" w:rsidRPr="00DD3F78" w:rsidRDefault="00523172" w:rsidP="004B7DF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6178" w:type="dxa"/>
            <w:gridSpan w:val="3"/>
          </w:tcPr>
          <w:p w14:paraId="797105D3" w14:textId="77777777" w:rsidR="00523172" w:rsidRDefault="00523172" w:rsidP="004B7DF8">
            <w:r>
              <w:rPr>
                <w:rFonts w:ascii="標楷體" w:eastAsia="標楷體" w:hAnsi="標楷體" w:cs="標楷體" w:hint="eastAsia"/>
                <w:sz w:val="22"/>
              </w:rPr>
              <w:t>社1a-IV-1 發覺生活經驗或社會現象與社會領域內容知識的關係。</w:t>
            </w:r>
          </w:p>
          <w:p w14:paraId="7FF97638" w14:textId="77777777" w:rsidR="00523172" w:rsidRDefault="00523172" w:rsidP="004B7DF8">
            <w:r>
              <w:rPr>
                <w:rFonts w:ascii="標楷體" w:eastAsia="標楷體" w:hAnsi="標楷體" w:cs="標楷體" w:hint="eastAsia"/>
                <w:sz w:val="22"/>
              </w:rPr>
              <w:t>社1b-IV-1 應用社會領域內容知識解析生活經驗或社會現象。</w:t>
            </w:r>
          </w:p>
          <w:p w14:paraId="20394B3D" w14:textId="77777777" w:rsidR="00523172" w:rsidRDefault="00523172" w:rsidP="004B7DF8">
            <w:r>
              <w:rPr>
                <w:rFonts w:ascii="標楷體" w:eastAsia="標楷體" w:hAnsi="標楷體" w:cs="標楷體" w:hint="eastAsia"/>
                <w:sz w:val="22"/>
              </w:rPr>
              <w:t>社2a-IV-1 敏銳察覺人與環境的互動關係及其淵源。</w:t>
            </w:r>
          </w:p>
          <w:p w14:paraId="5108379B" w14:textId="77777777" w:rsidR="00523172" w:rsidRDefault="00523172" w:rsidP="004B7DF8">
            <w:r>
              <w:rPr>
                <w:rFonts w:ascii="標楷體" w:eastAsia="標楷體" w:hAnsi="標楷體" w:cs="標楷體" w:hint="eastAsia"/>
                <w:sz w:val="22"/>
              </w:rPr>
              <w:t>社2a-IV-2 關注生活周遭的重要議題及其脈絡，發展本土意識與在地關懷。</w:t>
            </w:r>
          </w:p>
          <w:p w14:paraId="434A03FC" w14:textId="77777777" w:rsidR="00523172" w:rsidRDefault="00523172" w:rsidP="004B7DF8">
            <w:r>
              <w:rPr>
                <w:rFonts w:ascii="標楷體" w:eastAsia="標楷體" w:hAnsi="標楷體" w:cs="標楷體" w:hint="eastAsia"/>
                <w:sz w:val="22"/>
              </w:rPr>
              <w:t>社2a-IV-3 關心不同的社會文化及其發展，並展現開闊的世界觀。</w:t>
            </w:r>
          </w:p>
          <w:p w14:paraId="0987A9C0" w14:textId="77777777" w:rsidR="00523172" w:rsidRDefault="00523172" w:rsidP="004B7DF8">
            <w:r>
              <w:rPr>
                <w:rFonts w:ascii="標楷體" w:eastAsia="標楷體" w:hAnsi="標楷體" w:cs="標楷體" w:hint="eastAsia"/>
                <w:sz w:val="22"/>
              </w:rPr>
              <w:t>社2b-IV-1 發覺生活經驗或社會現象與社會領域內容知識的關係。</w:t>
            </w:r>
          </w:p>
          <w:p w14:paraId="3487DE01" w14:textId="77777777" w:rsidR="00523172" w:rsidRDefault="00523172" w:rsidP="004B7DF8">
            <w:r>
              <w:rPr>
                <w:rFonts w:ascii="標楷體" w:eastAsia="標楷體" w:hAnsi="標楷體" w:cs="標楷體" w:hint="eastAsia"/>
                <w:sz w:val="22"/>
              </w:rPr>
              <w:t>社2b-IV-1 感受個人或不同群體在社會處境中的經歷與情緒，並了解其抉擇。</w:t>
            </w:r>
          </w:p>
          <w:p w14:paraId="5B5C8921" w14:textId="77777777" w:rsidR="00523172" w:rsidRDefault="00523172" w:rsidP="004B7DF8">
            <w:r>
              <w:rPr>
                <w:rFonts w:ascii="標楷體" w:eastAsia="標楷體" w:hAnsi="標楷體" w:cs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14:paraId="08059CBF" w14:textId="77777777" w:rsidR="00523172" w:rsidRDefault="00523172" w:rsidP="004B7DF8">
            <w:r>
              <w:rPr>
                <w:rFonts w:ascii="標楷體" w:eastAsia="標楷體" w:hAnsi="標楷體" w:cs="標楷體" w:hint="eastAsia"/>
                <w:sz w:val="22"/>
              </w:rPr>
              <w:t>社3c-IV-1 聆聽他人意見，表達自我觀點，並能以同理心與他人討論。</w:t>
            </w:r>
          </w:p>
          <w:p w14:paraId="5A5AF220" w14:textId="77777777" w:rsidR="00523172" w:rsidRDefault="00523172" w:rsidP="004B7DF8">
            <w:r>
              <w:rPr>
                <w:rFonts w:ascii="標楷體" w:eastAsia="標楷體" w:hAnsi="標楷體" w:cs="標楷體" w:hint="eastAsia"/>
                <w:sz w:val="22"/>
              </w:rPr>
              <w:t>社3d-IV-2 提出保存文化資產、改善環境或維護社會正義等可能方案。</w:t>
            </w:r>
          </w:p>
          <w:p w14:paraId="6E078BF1" w14:textId="77777777" w:rsidR="00523172" w:rsidRDefault="00523172" w:rsidP="004B7DF8">
            <w:r>
              <w:rPr>
                <w:rFonts w:ascii="標楷體" w:eastAsia="標楷體" w:hAnsi="標楷體" w:cs="標楷體" w:hint="eastAsia"/>
                <w:sz w:val="22"/>
              </w:rPr>
              <w:t>社3d-IV-3 執行具有公共性或利他性的行動方案並檢討其歷程與結果。</w:t>
            </w:r>
          </w:p>
          <w:p w14:paraId="32907FFB" w14:textId="77777777" w:rsidR="00523172" w:rsidRDefault="00523172" w:rsidP="004B7DF8">
            <w:r>
              <w:rPr>
                <w:rFonts w:ascii="標楷體" w:eastAsia="標楷體" w:hAnsi="標楷體" w:cs="標楷體" w:hint="eastAsia"/>
                <w:sz w:val="22"/>
              </w:rPr>
              <w:t>公1a-IV-1 理解公民知識的核心概念。</w:t>
            </w:r>
          </w:p>
          <w:p w14:paraId="6C8A9B85" w14:textId="77777777" w:rsidR="00523172" w:rsidRDefault="00523172" w:rsidP="004B7DF8">
            <w:r>
              <w:rPr>
                <w:rFonts w:ascii="標楷體" w:eastAsia="標楷體" w:hAnsi="標楷體" w:cs="標楷體" w:hint="eastAsia"/>
                <w:sz w:val="22"/>
              </w:rPr>
              <w:t>公1c-IV-1 運用公民知識，提出自己對公共議題的見解。</w:t>
            </w:r>
          </w:p>
        </w:tc>
      </w:tr>
      <w:tr w:rsidR="00523172" w:rsidRPr="00DD3F78" w14:paraId="59873033" w14:textId="77777777" w:rsidTr="004B7DF8">
        <w:trPr>
          <w:trHeight w:val="219"/>
        </w:trPr>
        <w:tc>
          <w:tcPr>
            <w:tcW w:w="2340" w:type="dxa"/>
            <w:vMerge/>
            <w:vAlign w:val="center"/>
          </w:tcPr>
          <w:p w14:paraId="08582F8D" w14:textId="77777777" w:rsidR="00523172" w:rsidRPr="00DD3F78" w:rsidRDefault="00523172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10" w:type="dxa"/>
            <w:vAlign w:val="center"/>
          </w:tcPr>
          <w:p w14:paraId="3A24F184" w14:textId="77777777" w:rsidR="00523172" w:rsidRPr="00DD3F78" w:rsidRDefault="00523172" w:rsidP="004B7DF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6178" w:type="dxa"/>
            <w:gridSpan w:val="3"/>
          </w:tcPr>
          <w:p w14:paraId="36521EC2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公Ad-IV-1 為什麼保障人權與維護人性尊嚴有關？</w:t>
            </w:r>
          </w:p>
          <w:p w14:paraId="0772CF19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公Bg-IV-1 為什麼憲法被稱為「人民權利的保障書」？</w:t>
            </w:r>
          </w:p>
          <w:p w14:paraId="5A7FA4A8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公Bj-IV-4 智慧財產權為什麼需要保障？日常生活中，如何合理使用他人的著作？</w:t>
            </w:r>
          </w:p>
          <w:p w14:paraId="6DDCB22C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公Bj-IV-5 社會生活上人民如何解決民事紛爭？這些解決方法各有哪些優缺點？</w:t>
            </w:r>
          </w:p>
          <w:p w14:paraId="46AC2677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公Bn-IV-1 個人與家庭如何解決食衣住行的需求？</w:t>
            </w:r>
          </w:p>
          <w:p w14:paraId="554C6D09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公Bn-IV-2 人為什麼從自給自足轉向交易？</w:t>
            </w:r>
          </w:p>
          <w:p w14:paraId="6FFFC8E2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lastRenderedPageBreak/>
              <w:t>公Bn-IV-4 臺灣開放外國商品進口的利弊。</w:t>
            </w:r>
          </w:p>
          <w:p w14:paraId="42CA8568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公Cb-IV-2 媒體與社群網路在公共意見形成的過程中，扮演什麼角色？閱聽人如何覺察其影響？</w:t>
            </w:r>
          </w:p>
          <w:p w14:paraId="6E6CB1A2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公Da-IV-1 日常生活中</w:t>
            </w:r>
            <w:proofErr w:type="gram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所說的</w:t>
            </w:r>
            <w:proofErr w:type="gram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「公不公平」有哪些例子？考量的原理或原則有哪些？</w:t>
            </w:r>
          </w:p>
          <w:p w14:paraId="5AE77F4C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公Da-IV-2 日常生活中，個人或群體可能面臨哪些不公平處境？</w:t>
            </w:r>
          </w:p>
          <w:p w14:paraId="7E0B72BA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公Da-IV-3 日常生活中，僅依賴個人或團體行善可以促成社會公平正義的實現嗎？</w:t>
            </w:r>
          </w:p>
          <w:p w14:paraId="183D4DE5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公Dd-IV-1 可以用哪些現象或議題來理解「全球化過程」？</w:t>
            </w:r>
          </w:p>
          <w:p w14:paraId="02E21BA4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公Dd-IV-2 全球化帶來哪些影響？人們有哪些回應和評價？</w:t>
            </w:r>
          </w:p>
          <w:p w14:paraId="374B2710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公Dd-IV-3 臺海兩岸關係對我國的國際參與有什麼影響？</w:t>
            </w:r>
          </w:p>
          <w:p w14:paraId="59266B67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公De-IV-1 科技發展如何改變我們的日常生活？</w:t>
            </w:r>
          </w:p>
          <w:p w14:paraId="31F3300D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公De-IV-2 科技發展對中學生參與公共事務有什麼影響？</w:t>
            </w:r>
          </w:p>
        </w:tc>
      </w:tr>
      <w:tr w:rsidR="00523172" w:rsidRPr="00DD3F78" w14:paraId="7995A666" w14:textId="77777777" w:rsidTr="004B7DF8">
        <w:tc>
          <w:tcPr>
            <w:tcW w:w="2340" w:type="dxa"/>
            <w:vAlign w:val="center"/>
          </w:tcPr>
          <w:p w14:paraId="3250E753" w14:textId="77777777" w:rsidR="00523172" w:rsidRPr="00DD3F78" w:rsidRDefault="00523172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融入之議題</w:t>
            </w:r>
          </w:p>
        </w:tc>
        <w:tc>
          <w:tcPr>
            <w:tcW w:w="7288" w:type="dxa"/>
            <w:gridSpan w:val="4"/>
          </w:tcPr>
          <w:p w14:paraId="64C729FA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【性別平等教育】</w:t>
            </w:r>
          </w:p>
          <w:p w14:paraId="47A238F5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性J6 探究各種符號中的性別意涵及人際溝通中的性別問題。</w:t>
            </w:r>
          </w:p>
          <w:p w14:paraId="356FE061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性J7 解析各種媒體所傳遞的性別迷思、偏見與歧視。</w:t>
            </w:r>
          </w:p>
          <w:p w14:paraId="1FFFA6C2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性J12 省思與他人的性別權力關係，促進平等與良好的互動。</w:t>
            </w:r>
          </w:p>
          <w:p w14:paraId="2DAD18D3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性J14 認識社會中性別、種族與階級的權力結構關係。</w:t>
            </w:r>
          </w:p>
          <w:p w14:paraId="649E20E8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【人權教育】</w:t>
            </w:r>
          </w:p>
          <w:p w14:paraId="21613E59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人J5 了解社會上有不同的群體和文化，尊重並欣賞其差異。</w:t>
            </w:r>
          </w:p>
          <w:p w14:paraId="2AA19C8C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人J11 運用資訊網絡了解人權相關組織與活動。</w:t>
            </w:r>
          </w:p>
          <w:p w14:paraId="14FF73E3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人J12 理解貧窮、階級剝削的相互關係。</w:t>
            </w:r>
          </w:p>
          <w:p w14:paraId="270D9AD1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【環境教育】</w:t>
            </w:r>
          </w:p>
          <w:p w14:paraId="4FF9051D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環J6 了解世界人口數量增加、糧食供給與營養的永續議題。</w:t>
            </w:r>
          </w:p>
          <w:p w14:paraId="1F46046D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環J7透過「碳循環」，了解化石燃料與溫室氣體、全球暖化、及氣候變遷的關係。</w:t>
            </w:r>
          </w:p>
          <w:p w14:paraId="5C2489BC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【品德教育】</w:t>
            </w:r>
          </w:p>
          <w:p w14:paraId="00C4DDB9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品J5 資訊與媒體的公共性與社會責任。</w:t>
            </w:r>
          </w:p>
          <w:p w14:paraId="1B7AAF51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【法治教育】</w:t>
            </w:r>
          </w:p>
          <w:p w14:paraId="4CA4773D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法J3 認識法律之意義與制定。</w:t>
            </w:r>
          </w:p>
          <w:p w14:paraId="5C7F4912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【多元文化教育】</w:t>
            </w:r>
          </w:p>
          <w:p w14:paraId="1A231AE6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多J9關心多元文化議題並做出理性判斷。</w:t>
            </w:r>
          </w:p>
          <w:p w14:paraId="4FCB977C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多J10了解多元文化相關的問題與政策。</w:t>
            </w:r>
          </w:p>
          <w:p w14:paraId="507F5726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【國際教育】</w:t>
            </w:r>
          </w:p>
          <w:p w14:paraId="403F243F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國J1 理解國家發展和全球之關連性。</w:t>
            </w:r>
          </w:p>
          <w:p w14:paraId="515E5DC0" w14:textId="77777777" w:rsidR="00523172" w:rsidRPr="00222C18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222C18">
              <w:rPr>
                <w:rFonts w:ascii="標楷體" w:eastAsia="標楷體" w:hAnsi="標楷體" w:cs="Arial Unicode MS" w:hint="eastAsia"/>
                <w:color w:val="000000"/>
                <w:sz w:val="22"/>
              </w:rPr>
              <w:t>國J4 認識跨文化與全球競合的現象。</w:t>
            </w:r>
          </w:p>
          <w:p w14:paraId="2C3F78ED" w14:textId="77777777" w:rsidR="00523172" w:rsidRPr="00222C18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222C18">
              <w:rPr>
                <w:rFonts w:ascii="標楷體" w:eastAsia="標楷體" w:hAnsi="標楷體" w:cs="Arial Unicode MS" w:hint="eastAsia"/>
                <w:color w:val="000000"/>
                <w:sz w:val="22"/>
              </w:rPr>
              <w:t>國J5 尊重與欣賞世界不同文化的價值。</w:t>
            </w:r>
          </w:p>
          <w:p w14:paraId="1A0EDE56" w14:textId="77777777" w:rsidR="00523172" w:rsidRPr="00222C18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222C18">
              <w:rPr>
                <w:rFonts w:ascii="標楷體" w:eastAsia="標楷體" w:hAnsi="標楷體" w:cs="Arial Unicode MS" w:hint="eastAsia"/>
                <w:color w:val="000000"/>
                <w:sz w:val="22"/>
              </w:rPr>
              <w:t>國J6 評估衝突的情境並提出解決方案。</w:t>
            </w:r>
          </w:p>
          <w:p w14:paraId="47745299" w14:textId="77777777" w:rsidR="00523172" w:rsidRPr="00222C18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222C18">
              <w:rPr>
                <w:rFonts w:ascii="標楷體" w:eastAsia="標楷體" w:hAnsi="標楷體" w:cs="Arial Unicode MS" w:hint="eastAsia"/>
                <w:color w:val="000000"/>
                <w:sz w:val="22"/>
              </w:rPr>
              <w:t>國J7 了解跨語言與探究學習的重要內涵。</w:t>
            </w:r>
          </w:p>
          <w:p w14:paraId="54918AC0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2"/>
              </w:rPr>
              <w:lastRenderedPageBreak/>
              <w:t>國J12 探索全球議題，並構思永續發展的在地行動方案。</w:t>
            </w:r>
          </w:p>
          <w:p w14:paraId="6E84D96A" w14:textId="77777777" w:rsidR="00523172" w:rsidRPr="009C061A" w:rsidRDefault="00523172" w:rsidP="004B7DF8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國</w:t>
            </w:r>
            <w:r>
              <w:rPr>
                <w:rFonts w:ascii="標楷體" w:eastAsia="標楷體" w:hAnsi="標楷體" w:cs="Arial Unicode MS" w:hint="eastAsia"/>
                <w:color w:val="000000"/>
                <w:sz w:val="22"/>
              </w:rPr>
              <w:t>J11</w:t>
            </w: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 xml:space="preserve"> 尊重與維護不同文化群體的人權與尊嚴。</w:t>
            </w:r>
          </w:p>
        </w:tc>
      </w:tr>
      <w:tr w:rsidR="00523172" w:rsidRPr="00DD3F78" w14:paraId="1F1D8A52" w14:textId="77777777" w:rsidTr="004B7DF8">
        <w:trPr>
          <w:trHeight w:val="300"/>
        </w:trPr>
        <w:tc>
          <w:tcPr>
            <w:tcW w:w="2340" w:type="dxa"/>
            <w:vAlign w:val="center"/>
          </w:tcPr>
          <w:p w14:paraId="7D1D90A9" w14:textId="77777777" w:rsidR="00523172" w:rsidRPr="00DD3F78" w:rsidRDefault="00523172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學習目標</w:t>
            </w:r>
          </w:p>
        </w:tc>
        <w:tc>
          <w:tcPr>
            <w:tcW w:w="7288" w:type="dxa"/>
            <w:gridSpan w:val="4"/>
            <w:vAlign w:val="center"/>
          </w:tcPr>
          <w:p w14:paraId="72439C1A" w14:textId="77777777" w:rsidR="00523172" w:rsidRPr="00943359" w:rsidRDefault="00523172" w:rsidP="004B7DF8">
            <w:pPr>
              <w:spacing w:line="240" w:lineRule="exact"/>
              <w:rPr>
                <w:sz w:val="20"/>
                <w:szCs w:val="20"/>
              </w:rPr>
            </w:pPr>
            <w:proofErr w:type="gramStart"/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本冊教學</w:t>
            </w:r>
            <w:proofErr w:type="gramEnd"/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內容包含三個單元主題：地理教室、歷史教室和公民教室，讓學生在有趣而活潑的教材引導下，提升讀書及自學能力，奠定良好學習基礎。</w:t>
            </w:r>
          </w:p>
          <w:p w14:paraId="26C88343" w14:textId="77777777" w:rsidR="00523172" w:rsidRPr="00562437" w:rsidRDefault="00523172" w:rsidP="004B7DF8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（三）公民教室：</w:t>
            </w:r>
          </w:p>
          <w:p w14:paraId="756077E1" w14:textId="77777777" w:rsidR="00523172" w:rsidRPr="00943359" w:rsidRDefault="00523172" w:rsidP="004B7DF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1.認識科技對現今生活的影響。</w:t>
            </w:r>
          </w:p>
          <w:p w14:paraId="10E3EB14" w14:textId="77777777" w:rsidR="00523172" w:rsidRPr="00943359" w:rsidRDefault="00523172" w:rsidP="004B7DF8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2.了解全球化的影響及身為世界公民的一分子應注意的事項。</w:t>
            </w:r>
          </w:p>
          <w:p w14:paraId="12BE06F4" w14:textId="77777777" w:rsidR="00523172" w:rsidRPr="00943359" w:rsidRDefault="00523172" w:rsidP="004B7DF8">
            <w:pPr>
              <w:spacing w:line="24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3.學習智慧財產權的保障。</w:t>
            </w:r>
          </w:p>
        </w:tc>
      </w:tr>
      <w:tr w:rsidR="00523172" w:rsidRPr="00DD3F78" w14:paraId="0A3BF86C" w14:textId="77777777" w:rsidTr="004B7DF8">
        <w:tc>
          <w:tcPr>
            <w:tcW w:w="2340" w:type="dxa"/>
            <w:vAlign w:val="center"/>
          </w:tcPr>
          <w:p w14:paraId="4B5030CC" w14:textId="77777777" w:rsidR="00523172" w:rsidRPr="00DD3F78" w:rsidRDefault="00523172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7288" w:type="dxa"/>
            <w:gridSpan w:val="4"/>
            <w:vAlign w:val="center"/>
          </w:tcPr>
          <w:p w14:paraId="5E6CE71C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1.心得報告</w:t>
            </w:r>
          </w:p>
          <w:p w14:paraId="12EB17AF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2.命題系統光碟</w:t>
            </w:r>
          </w:p>
          <w:p w14:paraId="5FF84760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3.師生互動</w:t>
            </w:r>
          </w:p>
          <w:p w14:paraId="52D70D8F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4.紙筆測驗</w:t>
            </w:r>
          </w:p>
          <w:p w14:paraId="1F2FFF11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5.討論發表</w:t>
            </w:r>
          </w:p>
          <w:p w14:paraId="0F58FA08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6.問題討論</w:t>
            </w:r>
          </w:p>
          <w:p w14:paraId="637CC9FD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7.習作評量</w:t>
            </w:r>
          </w:p>
          <w:p w14:paraId="455DDAE2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8.資料蒐集與整理</w:t>
            </w:r>
          </w:p>
          <w:p w14:paraId="3CA2E020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9.影片觀賞</w:t>
            </w:r>
          </w:p>
          <w:p w14:paraId="4F7D052A" w14:textId="77777777" w:rsidR="00523172" w:rsidRDefault="00523172" w:rsidP="004B7DF8">
            <w:r>
              <w:rPr>
                <w:rFonts w:ascii="標楷體" w:eastAsia="標楷體" w:hAnsi="標楷體" w:hint="eastAsia"/>
                <w:sz w:val="22"/>
              </w:rPr>
              <w:t>10.課堂問答</w:t>
            </w:r>
          </w:p>
        </w:tc>
      </w:tr>
    </w:tbl>
    <w:p w14:paraId="186896D7" w14:textId="77777777" w:rsidR="00FE302B" w:rsidRDefault="00FE302B" w:rsidP="00046A53"/>
    <w:p w14:paraId="77F14690" w14:textId="77777777" w:rsidR="00AF1BD5" w:rsidRDefault="00AF1BD5" w:rsidP="00046A53"/>
    <w:p w14:paraId="1C7379FC" w14:textId="77777777" w:rsidR="00AF1BD5" w:rsidRDefault="00AF1BD5" w:rsidP="00046A53"/>
    <w:p w14:paraId="57DDF5EB" w14:textId="77777777" w:rsidR="00AF1BD5" w:rsidRDefault="00AF1BD5" w:rsidP="00046A53"/>
    <w:p w14:paraId="48480479" w14:textId="77777777" w:rsidR="00AF1BD5" w:rsidRDefault="00AF1BD5" w:rsidP="00046A53"/>
    <w:p w14:paraId="76C3300E" w14:textId="77777777" w:rsidR="00AF1BD5" w:rsidRDefault="00AF1BD5" w:rsidP="00046A53"/>
    <w:p w14:paraId="538B1534" w14:textId="77777777" w:rsidR="00AF1BD5" w:rsidRDefault="00AF1BD5" w:rsidP="00046A53"/>
    <w:p w14:paraId="73F145E3" w14:textId="77777777" w:rsidR="00AF1BD5" w:rsidRDefault="00AF1BD5" w:rsidP="00046A5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99"/>
        <w:gridCol w:w="1370"/>
        <w:gridCol w:w="2063"/>
        <w:gridCol w:w="899"/>
        <w:gridCol w:w="697"/>
        <w:gridCol w:w="1839"/>
        <w:gridCol w:w="1393"/>
      </w:tblGrid>
      <w:tr w:rsidR="00E078EE" w:rsidRPr="00DD3F78" w14:paraId="62BBB74C" w14:textId="77777777" w:rsidTr="00692DBC">
        <w:tc>
          <w:tcPr>
            <w:tcW w:w="1367" w:type="dxa"/>
            <w:gridSpan w:val="2"/>
            <w:vAlign w:val="center"/>
          </w:tcPr>
          <w:p w14:paraId="620E2231" w14:textId="77777777" w:rsidR="00E078EE" w:rsidRPr="00DD3F78" w:rsidRDefault="00E078EE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vAlign w:val="center"/>
          </w:tcPr>
          <w:p w14:paraId="53429288" w14:textId="77777777" w:rsidR="00E078EE" w:rsidRPr="00DD3F78" w:rsidRDefault="00E078EE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2063" w:type="dxa"/>
            <w:vAlign w:val="center"/>
          </w:tcPr>
          <w:p w14:paraId="3BFC585A" w14:textId="77777777" w:rsidR="00E078EE" w:rsidRPr="00DD3F78" w:rsidRDefault="00E078EE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596" w:type="dxa"/>
            <w:gridSpan w:val="2"/>
            <w:vAlign w:val="center"/>
          </w:tcPr>
          <w:p w14:paraId="5AD65294" w14:textId="77777777" w:rsidR="00E078EE" w:rsidRPr="00DD3F78" w:rsidRDefault="00E078EE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839" w:type="dxa"/>
            <w:vAlign w:val="center"/>
          </w:tcPr>
          <w:p w14:paraId="6B2AE875" w14:textId="77777777" w:rsidR="00E078EE" w:rsidRPr="00DD3F78" w:rsidRDefault="00E078EE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93" w:type="dxa"/>
            <w:vAlign w:val="center"/>
          </w:tcPr>
          <w:p w14:paraId="6824B189" w14:textId="77777777" w:rsidR="00E078EE" w:rsidRPr="00DD3F78" w:rsidRDefault="00E078EE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20</w:t>
            </w:r>
          </w:p>
        </w:tc>
      </w:tr>
      <w:tr w:rsidR="00E078EE" w:rsidRPr="00DD3F78" w14:paraId="31B57C93" w14:textId="77777777" w:rsidTr="00692DBC">
        <w:tc>
          <w:tcPr>
            <w:tcW w:w="668" w:type="dxa"/>
            <w:vAlign w:val="center"/>
          </w:tcPr>
          <w:p w14:paraId="5673D957" w14:textId="77777777" w:rsidR="00E078EE" w:rsidRPr="00DD3F78" w:rsidRDefault="00E078EE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4132" w:type="dxa"/>
            <w:gridSpan w:val="3"/>
            <w:vAlign w:val="center"/>
          </w:tcPr>
          <w:p w14:paraId="3565CCAD" w14:textId="77777777" w:rsidR="00E078EE" w:rsidRPr="00DD3F78" w:rsidRDefault="00E078EE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899" w:type="dxa"/>
            <w:vAlign w:val="center"/>
          </w:tcPr>
          <w:p w14:paraId="1D69DC2C" w14:textId="77777777" w:rsidR="00E078EE" w:rsidRPr="00DD3F78" w:rsidRDefault="00E078EE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3929" w:type="dxa"/>
            <w:gridSpan w:val="3"/>
            <w:vAlign w:val="center"/>
          </w:tcPr>
          <w:p w14:paraId="013036DD" w14:textId="77777777" w:rsidR="00E078EE" w:rsidRPr="00DD3F78" w:rsidRDefault="00E078EE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E078EE" w:rsidRPr="00CD44BF" w14:paraId="149A9554" w14:textId="77777777" w:rsidTr="00692DBC">
        <w:tc>
          <w:tcPr>
            <w:tcW w:w="668" w:type="dxa"/>
            <w:vAlign w:val="center"/>
          </w:tcPr>
          <w:p w14:paraId="1A78E767" w14:textId="77777777" w:rsidR="00E078EE" w:rsidRPr="00AF1BD5" w:rsidRDefault="00E078EE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AF1BD5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</w:p>
        </w:tc>
        <w:tc>
          <w:tcPr>
            <w:tcW w:w="4132" w:type="dxa"/>
            <w:gridSpan w:val="3"/>
            <w:vAlign w:val="center"/>
          </w:tcPr>
          <w:p w14:paraId="1C3EA00C" w14:textId="77777777" w:rsidR="00AF1BD5" w:rsidRPr="00AF1BD5" w:rsidRDefault="00AF1BD5" w:rsidP="00AF1BD5">
            <w:pPr>
              <w:jc w:val="both"/>
              <w:rPr>
                <w:rFonts w:ascii="標楷體" w:eastAsia="標楷體" w:hAnsi="標楷體" w:cs="Arial Unicode MS"/>
                <w:color w:val="000000"/>
                <w:szCs w:val="24"/>
              </w:rPr>
            </w:pPr>
            <w:r w:rsidRPr="00AF1BD5">
              <w:rPr>
                <w:rFonts w:ascii="標楷體" w:eastAsia="標楷體" w:hAnsi="標楷體" w:cs="Arial Unicode MS" w:hint="eastAsia"/>
                <w:color w:val="000000"/>
                <w:szCs w:val="24"/>
              </w:rPr>
              <w:t>第三篇全球關連</w:t>
            </w:r>
          </w:p>
          <w:p w14:paraId="0574913C" w14:textId="298E9E90" w:rsidR="00E078EE" w:rsidRPr="00AF1BD5" w:rsidRDefault="00AF1BD5" w:rsidP="00AF1BD5">
            <w:pPr>
              <w:jc w:val="both"/>
              <w:rPr>
                <w:rFonts w:ascii="標楷體" w:eastAsia="標楷體" w:hAnsi="標楷體" w:cs="Arial Unicode MS"/>
                <w:color w:val="000000"/>
                <w:szCs w:val="24"/>
              </w:rPr>
            </w:pPr>
            <w:r w:rsidRPr="00AF1BD5">
              <w:rPr>
                <w:rFonts w:ascii="標楷體" w:eastAsia="標楷體" w:hAnsi="標楷體" w:cs="Arial Unicode MS" w:hint="eastAsia"/>
                <w:color w:val="000000"/>
                <w:szCs w:val="24"/>
              </w:rPr>
              <w:t>第一章科技發展</w:t>
            </w:r>
          </w:p>
        </w:tc>
        <w:tc>
          <w:tcPr>
            <w:tcW w:w="899" w:type="dxa"/>
            <w:vAlign w:val="center"/>
          </w:tcPr>
          <w:p w14:paraId="63F45C36" w14:textId="77777777" w:rsidR="00E078EE" w:rsidRPr="00AF1BD5" w:rsidRDefault="00E078EE" w:rsidP="00692DB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十一</w:t>
            </w:r>
          </w:p>
        </w:tc>
        <w:tc>
          <w:tcPr>
            <w:tcW w:w="3929" w:type="dxa"/>
            <w:gridSpan w:val="3"/>
            <w:vAlign w:val="center"/>
          </w:tcPr>
          <w:p w14:paraId="15F5DFE2" w14:textId="6B0FCCF5" w:rsidR="00E078EE" w:rsidRPr="00AF1BD5" w:rsidRDefault="0039546F" w:rsidP="002539D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考前總複習</w:t>
            </w:r>
          </w:p>
        </w:tc>
      </w:tr>
      <w:tr w:rsidR="00AF1BD5" w:rsidRPr="00904A07" w14:paraId="2B14CAC7" w14:textId="77777777" w:rsidTr="00692DBC">
        <w:tc>
          <w:tcPr>
            <w:tcW w:w="668" w:type="dxa"/>
            <w:vAlign w:val="center"/>
          </w:tcPr>
          <w:p w14:paraId="095F8226" w14:textId="77777777" w:rsidR="00AF1BD5" w:rsidRPr="00AF1BD5" w:rsidRDefault="00AF1BD5" w:rsidP="00AF1BD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4132" w:type="dxa"/>
            <w:gridSpan w:val="3"/>
            <w:vAlign w:val="center"/>
          </w:tcPr>
          <w:p w14:paraId="3BF7153F" w14:textId="77777777" w:rsidR="00AF1BD5" w:rsidRPr="00AF1BD5" w:rsidRDefault="00AF1BD5" w:rsidP="00AF1BD5">
            <w:pPr>
              <w:jc w:val="both"/>
              <w:rPr>
                <w:rFonts w:ascii="標楷體" w:eastAsia="標楷體" w:hAnsi="標楷體" w:cs="Arial Unicode MS"/>
                <w:color w:val="000000"/>
                <w:szCs w:val="24"/>
              </w:rPr>
            </w:pPr>
            <w:r w:rsidRPr="00AF1BD5">
              <w:rPr>
                <w:rFonts w:ascii="標楷體" w:eastAsia="標楷體" w:hAnsi="標楷體" w:cs="Arial Unicode MS" w:hint="eastAsia"/>
                <w:color w:val="000000"/>
                <w:szCs w:val="24"/>
              </w:rPr>
              <w:t>第三篇全球關連</w:t>
            </w:r>
          </w:p>
          <w:p w14:paraId="083CE486" w14:textId="10F6E9EE" w:rsidR="00AF1BD5" w:rsidRPr="00AF1BD5" w:rsidRDefault="00AF1BD5" w:rsidP="00AF1BD5">
            <w:pPr>
              <w:jc w:val="both"/>
              <w:rPr>
                <w:rFonts w:ascii="標楷體" w:eastAsia="標楷體" w:hAnsi="標楷體" w:cs="Arial Unicode MS"/>
                <w:color w:val="000000"/>
                <w:szCs w:val="24"/>
              </w:rPr>
            </w:pPr>
            <w:r w:rsidRPr="00AF1BD5">
              <w:rPr>
                <w:rFonts w:ascii="標楷體" w:eastAsia="標楷體" w:hAnsi="標楷體" w:cs="Arial Unicode MS" w:hint="eastAsia"/>
                <w:color w:val="000000"/>
                <w:szCs w:val="24"/>
              </w:rPr>
              <w:t>第一章科技發展</w:t>
            </w:r>
          </w:p>
        </w:tc>
        <w:tc>
          <w:tcPr>
            <w:tcW w:w="899" w:type="dxa"/>
            <w:vAlign w:val="center"/>
          </w:tcPr>
          <w:p w14:paraId="23179138" w14:textId="77777777" w:rsidR="00AF1BD5" w:rsidRPr="00AF1BD5" w:rsidRDefault="00AF1BD5" w:rsidP="00AF1BD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3929" w:type="dxa"/>
            <w:gridSpan w:val="3"/>
            <w:vAlign w:val="center"/>
          </w:tcPr>
          <w:p w14:paraId="37574C3E" w14:textId="3761EF5A" w:rsidR="00AF1BD5" w:rsidRPr="00AF1BD5" w:rsidRDefault="0039546F" w:rsidP="00AF1BD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考前總複習</w:t>
            </w:r>
          </w:p>
        </w:tc>
      </w:tr>
      <w:tr w:rsidR="00AF1BD5" w:rsidRPr="00904A07" w14:paraId="1F038C59" w14:textId="77777777" w:rsidTr="00692DBC">
        <w:tc>
          <w:tcPr>
            <w:tcW w:w="668" w:type="dxa"/>
            <w:vAlign w:val="center"/>
          </w:tcPr>
          <w:p w14:paraId="57B40F7B" w14:textId="77777777" w:rsidR="00AF1BD5" w:rsidRPr="00AF1BD5" w:rsidRDefault="00AF1BD5" w:rsidP="00AF1BD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三</w:t>
            </w:r>
          </w:p>
        </w:tc>
        <w:tc>
          <w:tcPr>
            <w:tcW w:w="4132" w:type="dxa"/>
            <w:gridSpan w:val="3"/>
            <w:vAlign w:val="center"/>
          </w:tcPr>
          <w:p w14:paraId="6B791358" w14:textId="77777777" w:rsidR="00AF1BD5" w:rsidRPr="00AF1BD5" w:rsidRDefault="00AF1BD5" w:rsidP="00AF1BD5">
            <w:pPr>
              <w:jc w:val="both"/>
              <w:rPr>
                <w:rFonts w:ascii="標楷體" w:eastAsia="標楷體" w:hAnsi="標楷體" w:cs="Arial Unicode MS"/>
                <w:color w:val="000000"/>
                <w:szCs w:val="24"/>
              </w:rPr>
            </w:pPr>
            <w:r w:rsidRPr="00AF1BD5">
              <w:rPr>
                <w:rFonts w:ascii="標楷體" w:eastAsia="標楷體" w:hAnsi="標楷體" w:cs="Arial Unicode MS" w:hint="eastAsia"/>
                <w:color w:val="000000"/>
                <w:szCs w:val="24"/>
              </w:rPr>
              <w:t>第三篇全球關連</w:t>
            </w:r>
          </w:p>
          <w:p w14:paraId="16F4319B" w14:textId="1EE8068A" w:rsidR="00AF1BD5" w:rsidRPr="00AF1BD5" w:rsidRDefault="00AF1BD5" w:rsidP="00AF1BD5">
            <w:pPr>
              <w:jc w:val="both"/>
              <w:rPr>
                <w:rFonts w:ascii="標楷體" w:eastAsia="標楷體" w:hAnsi="標楷體" w:cs="Arial Unicode MS"/>
                <w:color w:val="000000"/>
                <w:szCs w:val="24"/>
              </w:rPr>
            </w:pPr>
            <w:r w:rsidRPr="00AF1BD5">
              <w:rPr>
                <w:rFonts w:ascii="標楷體" w:eastAsia="標楷體" w:hAnsi="標楷體" w:cs="Arial Unicode MS" w:hint="eastAsia"/>
                <w:color w:val="000000"/>
                <w:szCs w:val="24"/>
              </w:rPr>
              <w:t>第一章科技發展</w:t>
            </w:r>
          </w:p>
        </w:tc>
        <w:tc>
          <w:tcPr>
            <w:tcW w:w="899" w:type="dxa"/>
            <w:vAlign w:val="center"/>
          </w:tcPr>
          <w:p w14:paraId="311FB5EA" w14:textId="77777777" w:rsidR="00AF1BD5" w:rsidRPr="00AF1BD5" w:rsidRDefault="00AF1BD5" w:rsidP="00AF1BD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十三</w:t>
            </w:r>
          </w:p>
        </w:tc>
        <w:tc>
          <w:tcPr>
            <w:tcW w:w="3929" w:type="dxa"/>
            <w:gridSpan w:val="3"/>
            <w:vAlign w:val="center"/>
          </w:tcPr>
          <w:p w14:paraId="1DBAB6CD" w14:textId="4C5D0873" w:rsidR="00AF1BD5" w:rsidRPr="00AF1BD5" w:rsidRDefault="00F66615" w:rsidP="00AF1BD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(畢業考)</w:t>
            </w:r>
          </w:p>
        </w:tc>
      </w:tr>
      <w:tr w:rsidR="00AF1BD5" w:rsidRPr="00904A07" w14:paraId="434218E1" w14:textId="77777777" w:rsidTr="00692DBC">
        <w:tc>
          <w:tcPr>
            <w:tcW w:w="668" w:type="dxa"/>
            <w:vAlign w:val="center"/>
          </w:tcPr>
          <w:p w14:paraId="662BFCCF" w14:textId="77777777" w:rsidR="00AF1BD5" w:rsidRPr="00AF1BD5" w:rsidRDefault="00AF1BD5" w:rsidP="00AF1BD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4132" w:type="dxa"/>
            <w:gridSpan w:val="3"/>
            <w:vAlign w:val="center"/>
          </w:tcPr>
          <w:p w14:paraId="6A2127F1" w14:textId="77777777" w:rsidR="00AF1BD5" w:rsidRPr="00AF1BD5" w:rsidRDefault="00AF1BD5" w:rsidP="00AF1BD5">
            <w:pPr>
              <w:spacing w:line="260" w:lineRule="exact"/>
              <w:jc w:val="both"/>
              <w:rPr>
                <w:szCs w:val="24"/>
              </w:rPr>
            </w:pPr>
            <w:r w:rsidRPr="00AF1BD5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第三篇全球關連</w:t>
            </w:r>
          </w:p>
          <w:p w14:paraId="35D7CBD6" w14:textId="15062B29" w:rsidR="00AF1BD5" w:rsidRPr="00AF1BD5" w:rsidRDefault="00AF1BD5" w:rsidP="00AF1BD5">
            <w:pPr>
              <w:jc w:val="both"/>
              <w:rPr>
                <w:rFonts w:ascii="標楷體" w:eastAsia="標楷體" w:hAnsi="標楷體" w:cs="Arial Unicode MS"/>
                <w:color w:val="000000"/>
                <w:szCs w:val="24"/>
              </w:rPr>
            </w:pPr>
            <w:r w:rsidRPr="00AF1BD5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第二章全球化的影響與挑戰</w:t>
            </w:r>
          </w:p>
        </w:tc>
        <w:tc>
          <w:tcPr>
            <w:tcW w:w="899" w:type="dxa"/>
            <w:vAlign w:val="center"/>
          </w:tcPr>
          <w:p w14:paraId="32B39EE5" w14:textId="77777777" w:rsidR="00AF1BD5" w:rsidRPr="00AF1BD5" w:rsidRDefault="00AF1BD5" w:rsidP="00AF1BD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十四</w:t>
            </w:r>
          </w:p>
        </w:tc>
        <w:tc>
          <w:tcPr>
            <w:tcW w:w="3929" w:type="dxa"/>
            <w:gridSpan w:val="3"/>
            <w:vAlign w:val="center"/>
          </w:tcPr>
          <w:p w14:paraId="4517F5EB" w14:textId="40BE4F13" w:rsidR="00AF1BD5" w:rsidRPr="00AF1BD5" w:rsidRDefault="0039546F" w:rsidP="00AF1BD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考前總複習</w:t>
            </w:r>
          </w:p>
        </w:tc>
      </w:tr>
      <w:tr w:rsidR="006B0347" w:rsidRPr="00904A07" w14:paraId="1B6D73FF" w14:textId="77777777" w:rsidTr="00692DBC">
        <w:tc>
          <w:tcPr>
            <w:tcW w:w="668" w:type="dxa"/>
            <w:vAlign w:val="center"/>
          </w:tcPr>
          <w:p w14:paraId="59C147C7" w14:textId="77777777" w:rsidR="006B0347" w:rsidRPr="00AF1BD5" w:rsidRDefault="006B0347" w:rsidP="006B034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五</w:t>
            </w:r>
          </w:p>
        </w:tc>
        <w:tc>
          <w:tcPr>
            <w:tcW w:w="4132" w:type="dxa"/>
            <w:gridSpan w:val="3"/>
            <w:vAlign w:val="center"/>
          </w:tcPr>
          <w:p w14:paraId="5DA0AFDE" w14:textId="77777777" w:rsidR="006B0347" w:rsidRPr="00AF1BD5" w:rsidRDefault="006B0347" w:rsidP="006B0347">
            <w:pPr>
              <w:spacing w:line="260" w:lineRule="exact"/>
              <w:jc w:val="both"/>
              <w:rPr>
                <w:szCs w:val="24"/>
              </w:rPr>
            </w:pPr>
            <w:r w:rsidRPr="00AF1BD5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第三篇全球關連</w:t>
            </w:r>
          </w:p>
          <w:p w14:paraId="74BBA8B3" w14:textId="7887B202" w:rsidR="006B0347" w:rsidRPr="00AF1BD5" w:rsidRDefault="006B0347" w:rsidP="006B0347">
            <w:pPr>
              <w:jc w:val="both"/>
              <w:rPr>
                <w:rFonts w:ascii="標楷體" w:eastAsia="標楷體" w:hAnsi="標楷體" w:cs="Arial Unicode MS"/>
                <w:color w:val="000000"/>
                <w:szCs w:val="24"/>
              </w:rPr>
            </w:pPr>
            <w:r w:rsidRPr="00AF1BD5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第二章全球化的影響與挑戰</w:t>
            </w:r>
          </w:p>
        </w:tc>
        <w:tc>
          <w:tcPr>
            <w:tcW w:w="899" w:type="dxa"/>
            <w:vAlign w:val="center"/>
          </w:tcPr>
          <w:p w14:paraId="5E43C69F" w14:textId="77777777" w:rsidR="006B0347" w:rsidRPr="00AF1BD5" w:rsidRDefault="006B0347" w:rsidP="006B034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十五</w:t>
            </w:r>
          </w:p>
        </w:tc>
        <w:tc>
          <w:tcPr>
            <w:tcW w:w="3929" w:type="dxa"/>
            <w:gridSpan w:val="3"/>
            <w:vAlign w:val="center"/>
          </w:tcPr>
          <w:p w14:paraId="68D626AB" w14:textId="77777777" w:rsidR="006B0347" w:rsidRPr="00AF1BD5" w:rsidRDefault="006B0347" w:rsidP="006B034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公民</w:t>
            </w:r>
          </w:p>
          <w:p w14:paraId="34577D44" w14:textId="7A965CDD" w:rsidR="006B0347" w:rsidRPr="00AF1BD5" w:rsidRDefault="006B0347" w:rsidP="006B034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言論自由無上限?</w:t>
            </w:r>
          </w:p>
        </w:tc>
      </w:tr>
      <w:tr w:rsidR="006B0347" w:rsidRPr="00904A07" w14:paraId="2B709A59" w14:textId="77777777" w:rsidTr="00692DBC">
        <w:tc>
          <w:tcPr>
            <w:tcW w:w="668" w:type="dxa"/>
            <w:vAlign w:val="center"/>
          </w:tcPr>
          <w:p w14:paraId="5107AC64" w14:textId="77777777" w:rsidR="006B0347" w:rsidRPr="00AF1BD5" w:rsidRDefault="006B0347" w:rsidP="006B034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六</w:t>
            </w:r>
          </w:p>
        </w:tc>
        <w:tc>
          <w:tcPr>
            <w:tcW w:w="4132" w:type="dxa"/>
            <w:gridSpan w:val="3"/>
            <w:vAlign w:val="center"/>
          </w:tcPr>
          <w:p w14:paraId="4B5D3BA8" w14:textId="77777777" w:rsidR="006B0347" w:rsidRPr="00AF1BD5" w:rsidRDefault="006B0347" w:rsidP="006B0347">
            <w:pPr>
              <w:spacing w:line="260" w:lineRule="exact"/>
              <w:jc w:val="both"/>
              <w:rPr>
                <w:szCs w:val="24"/>
              </w:rPr>
            </w:pPr>
            <w:r w:rsidRPr="00AF1BD5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第三篇全球關連</w:t>
            </w:r>
          </w:p>
          <w:p w14:paraId="34EFF688" w14:textId="52C66862" w:rsidR="006B0347" w:rsidRPr="00AF1BD5" w:rsidRDefault="006B0347" w:rsidP="006B0347">
            <w:pPr>
              <w:jc w:val="both"/>
              <w:rPr>
                <w:rFonts w:ascii="標楷體" w:eastAsia="標楷體" w:hAnsi="標楷體" w:cs="Arial Unicode MS"/>
                <w:color w:val="000000"/>
                <w:szCs w:val="24"/>
              </w:rPr>
            </w:pPr>
            <w:r w:rsidRPr="00AF1BD5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第二章全球化的影響與挑戰</w:t>
            </w:r>
          </w:p>
        </w:tc>
        <w:tc>
          <w:tcPr>
            <w:tcW w:w="899" w:type="dxa"/>
            <w:vAlign w:val="center"/>
          </w:tcPr>
          <w:p w14:paraId="74D19C64" w14:textId="77777777" w:rsidR="006B0347" w:rsidRPr="00AF1BD5" w:rsidRDefault="006B0347" w:rsidP="006B034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十六</w:t>
            </w:r>
          </w:p>
        </w:tc>
        <w:tc>
          <w:tcPr>
            <w:tcW w:w="3929" w:type="dxa"/>
            <w:gridSpan w:val="3"/>
            <w:vAlign w:val="center"/>
          </w:tcPr>
          <w:p w14:paraId="757575F4" w14:textId="77777777" w:rsidR="006B0347" w:rsidRPr="00AF1BD5" w:rsidRDefault="006B0347" w:rsidP="006B034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公民</w:t>
            </w:r>
          </w:p>
          <w:p w14:paraId="7517C1BE" w14:textId="363B1298" w:rsidR="006B0347" w:rsidRPr="00AF1BD5" w:rsidRDefault="006B0347" w:rsidP="006B034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消費契約</w:t>
            </w:r>
          </w:p>
        </w:tc>
      </w:tr>
      <w:tr w:rsidR="006B0347" w:rsidRPr="00904A07" w14:paraId="295C5D73" w14:textId="77777777" w:rsidTr="00692DBC">
        <w:tc>
          <w:tcPr>
            <w:tcW w:w="668" w:type="dxa"/>
            <w:vAlign w:val="center"/>
          </w:tcPr>
          <w:p w14:paraId="19DE19C8" w14:textId="77777777" w:rsidR="006B0347" w:rsidRPr="00AF1BD5" w:rsidRDefault="006B0347" w:rsidP="006B034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七</w:t>
            </w:r>
          </w:p>
        </w:tc>
        <w:tc>
          <w:tcPr>
            <w:tcW w:w="4132" w:type="dxa"/>
            <w:gridSpan w:val="3"/>
            <w:vAlign w:val="center"/>
          </w:tcPr>
          <w:p w14:paraId="06A1BF66" w14:textId="77777777" w:rsidR="006B0347" w:rsidRPr="00AF1BD5" w:rsidRDefault="006B0347" w:rsidP="006B034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第三篇全球關連</w:t>
            </w:r>
          </w:p>
          <w:p w14:paraId="407D89AB" w14:textId="5A7E686C" w:rsidR="006B0347" w:rsidRPr="00AF1BD5" w:rsidRDefault="006B0347" w:rsidP="006B0347">
            <w:pPr>
              <w:jc w:val="both"/>
              <w:rPr>
                <w:rFonts w:ascii="標楷體" w:eastAsia="標楷體" w:hAnsi="標楷體" w:cs="Arial Unicode MS"/>
                <w:color w:val="000000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Cs w:val="24"/>
              </w:rPr>
              <w:t>三</w:t>
            </w:r>
            <w:r w:rsidRPr="00AF1BD5">
              <w:rPr>
                <w:rFonts w:ascii="標楷體" w:eastAsia="標楷體" w:hAnsi="標楷體" w:hint="eastAsia"/>
                <w:szCs w:val="24"/>
              </w:rPr>
              <w:t>章國際參與</w:t>
            </w:r>
          </w:p>
        </w:tc>
        <w:tc>
          <w:tcPr>
            <w:tcW w:w="899" w:type="dxa"/>
            <w:vAlign w:val="center"/>
          </w:tcPr>
          <w:p w14:paraId="2B172FD4" w14:textId="77777777" w:rsidR="006B0347" w:rsidRPr="00AF1BD5" w:rsidRDefault="006B0347" w:rsidP="006B034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lastRenderedPageBreak/>
              <w:t>十七</w:t>
            </w:r>
          </w:p>
        </w:tc>
        <w:tc>
          <w:tcPr>
            <w:tcW w:w="3929" w:type="dxa"/>
            <w:gridSpan w:val="3"/>
            <w:vAlign w:val="center"/>
          </w:tcPr>
          <w:p w14:paraId="13451BED" w14:textId="77777777" w:rsidR="006B0347" w:rsidRPr="00AF1BD5" w:rsidRDefault="006B0347" w:rsidP="006B034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公民</w:t>
            </w:r>
          </w:p>
          <w:p w14:paraId="188B0C1C" w14:textId="5D4D0A3E" w:rsidR="006B0347" w:rsidRPr="00AF1BD5" w:rsidRDefault="006B0347" w:rsidP="006B034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lastRenderedPageBreak/>
              <w:t>姓氏裡的家庭觀與法律</w:t>
            </w:r>
          </w:p>
        </w:tc>
      </w:tr>
      <w:tr w:rsidR="006B0347" w:rsidRPr="00904A07" w14:paraId="6AC7B4B2" w14:textId="77777777" w:rsidTr="00692DBC">
        <w:tc>
          <w:tcPr>
            <w:tcW w:w="668" w:type="dxa"/>
            <w:vAlign w:val="center"/>
          </w:tcPr>
          <w:p w14:paraId="5779BEFF" w14:textId="77777777" w:rsidR="006B0347" w:rsidRPr="00AF1BD5" w:rsidRDefault="006B0347" w:rsidP="006B034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lastRenderedPageBreak/>
              <w:t>八</w:t>
            </w:r>
          </w:p>
        </w:tc>
        <w:tc>
          <w:tcPr>
            <w:tcW w:w="4132" w:type="dxa"/>
            <w:gridSpan w:val="3"/>
            <w:vAlign w:val="center"/>
          </w:tcPr>
          <w:p w14:paraId="63AE6F11" w14:textId="010B5F51" w:rsidR="006B0347" w:rsidRPr="00AF1BD5" w:rsidRDefault="006B0347" w:rsidP="006B0347">
            <w:pPr>
              <w:jc w:val="both"/>
              <w:rPr>
                <w:rFonts w:ascii="標楷體" w:eastAsia="標楷體" w:hAnsi="標楷體" w:cs="Arial Unicode MS"/>
                <w:color w:val="000000"/>
                <w:szCs w:val="24"/>
              </w:rPr>
            </w:pPr>
            <w:r w:rsidRPr="00AF1BD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春季假</w:t>
            </w:r>
          </w:p>
        </w:tc>
        <w:tc>
          <w:tcPr>
            <w:tcW w:w="899" w:type="dxa"/>
            <w:vAlign w:val="center"/>
          </w:tcPr>
          <w:p w14:paraId="35E7CF32" w14:textId="77777777" w:rsidR="006B0347" w:rsidRPr="00AF1BD5" w:rsidRDefault="006B0347" w:rsidP="006B034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十八</w:t>
            </w:r>
          </w:p>
        </w:tc>
        <w:tc>
          <w:tcPr>
            <w:tcW w:w="3929" w:type="dxa"/>
            <w:gridSpan w:val="3"/>
            <w:vAlign w:val="center"/>
          </w:tcPr>
          <w:p w14:paraId="6F8EE0BC" w14:textId="77777777" w:rsidR="006B0347" w:rsidRPr="00AF1BD5" w:rsidRDefault="006B0347" w:rsidP="006B034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公民</w:t>
            </w:r>
          </w:p>
          <w:p w14:paraId="5BC334A6" w14:textId="575081EF" w:rsidR="006B0347" w:rsidRPr="00AF1BD5" w:rsidRDefault="006B0347" w:rsidP="006B034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非政府組織</w:t>
            </w:r>
          </w:p>
        </w:tc>
      </w:tr>
      <w:tr w:rsidR="006B0347" w:rsidRPr="00904A07" w14:paraId="460AC69B" w14:textId="77777777" w:rsidTr="00692DBC">
        <w:tc>
          <w:tcPr>
            <w:tcW w:w="668" w:type="dxa"/>
            <w:vAlign w:val="center"/>
          </w:tcPr>
          <w:p w14:paraId="0A6BFC31" w14:textId="77777777" w:rsidR="006B0347" w:rsidRPr="00AF1BD5" w:rsidRDefault="006B0347" w:rsidP="006B034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九</w:t>
            </w:r>
          </w:p>
        </w:tc>
        <w:tc>
          <w:tcPr>
            <w:tcW w:w="4132" w:type="dxa"/>
            <w:gridSpan w:val="3"/>
            <w:vAlign w:val="center"/>
          </w:tcPr>
          <w:p w14:paraId="3D88FB04" w14:textId="77777777" w:rsidR="006B0347" w:rsidRPr="00AF1BD5" w:rsidRDefault="006B0347" w:rsidP="006B034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第三篇全球關連</w:t>
            </w:r>
          </w:p>
          <w:p w14:paraId="54DC673A" w14:textId="4B12A9C9" w:rsidR="006B0347" w:rsidRPr="00AF1BD5" w:rsidRDefault="006B0347" w:rsidP="006B034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三</w:t>
            </w:r>
            <w:r w:rsidRPr="00AF1BD5">
              <w:rPr>
                <w:rFonts w:ascii="標楷體" w:eastAsia="標楷體" w:hAnsi="標楷體" w:hint="eastAsia"/>
                <w:szCs w:val="24"/>
              </w:rPr>
              <w:t>章國際參與</w:t>
            </w:r>
          </w:p>
        </w:tc>
        <w:tc>
          <w:tcPr>
            <w:tcW w:w="899" w:type="dxa"/>
            <w:vAlign w:val="center"/>
          </w:tcPr>
          <w:p w14:paraId="2670F204" w14:textId="728ACA87" w:rsidR="006B0347" w:rsidRPr="00AF1BD5" w:rsidRDefault="006B0347" w:rsidP="006B0347">
            <w:pPr>
              <w:snapToGrid w:val="0"/>
              <w:spacing w:line="28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929" w:type="dxa"/>
            <w:gridSpan w:val="3"/>
            <w:vAlign w:val="center"/>
          </w:tcPr>
          <w:p w14:paraId="099C2381" w14:textId="47063538" w:rsidR="006B0347" w:rsidRPr="00AF1BD5" w:rsidRDefault="006B0347" w:rsidP="006B0347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B0347" w:rsidRPr="00904A07" w14:paraId="14882C3D" w14:textId="77777777" w:rsidTr="00692DBC">
        <w:tc>
          <w:tcPr>
            <w:tcW w:w="668" w:type="dxa"/>
            <w:vAlign w:val="center"/>
          </w:tcPr>
          <w:p w14:paraId="267211BC" w14:textId="77777777" w:rsidR="006B0347" w:rsidRPr="00AF1BD5" w:rsidRDefault="006B0347" w:rsidP="006B034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十</w:t>
            </w:r>
          </w:p>
        </w:tc>
        <w:tc>
          <w:tcPr>
            <w:tcW w:w="4132" w:type="dxa"/>
            <w:gridSpan w:val="3"/>
            <w:vAlign w:val="center"/>
          </w:tcPr>
          <w:p w14:paraId="29BDB5D4" w14:textId="77777777" w:rsidR="006B0347" w:rsidRPr="00AF1BD5" w:rsidRDefault="006B0347" w:rsidP="006B034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第三篇全球關連</w:t>
            </w:r>
          </w:p>
          <w:p w14:paraId="227E53F8" w14:textId="6DF55357" w:rsidR="006B0347" w:rsidRPr="00AF1BD5" w:rsidRDefault="006B0347" w:rsidP="006B034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F1BD5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三</w:t>
            </w:r>
            <w:r w:rsidRPr="00AF1BD5">
              <w:rPr>
                <w:rFonts w:ascii="標楷體" w:eastAsia="標楷體" w:hAnsi="標楷體" w:hint="eastAsia"/>
                <w:szCs w:val="24"/>
              </w:rPr>
              <w:t>章國際參與</w:t>
            </w:r>
          </w:p>
        </w:tc>
        <w:tc>
          <w:tcPr>
            <w:tcW w:w="899" w:type="dxa"/>
            <w:vAlign w:val="center"/>
          </w:tcPr>
          <w:p w14:paraId="63682084" w14:textId="372621BD" w:rsidR="006B0347" w:rsidRPr="00AF1BD5" w:rsidRDefault="006B0347" w:rsidP="006B034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929" w:type="dxa"/>
            <w:gridSpan w:val="3"/>
            <w:vAlign w:val="center"/>
          </w:tcPr>
          <w:p w14:paraId="1F1F72EA" w14:textId="6DCBB079" w:rsidR="006B0347" w:rsidRPr="00AF1BD5" w:rsidRDefault="006B0347" w:rsidP="006B0347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14:paraId="725FF1B5" w14:textId="77777777" w:rsidR="00FE302B" w:rsidRDefault="00FE302B" w:rsidP="00046A53"/>
    <w:p w14:paraId="5F7A7AEC" w14:textId="77777777" w:rsidR="00FE302B" w:rsidRDefault="00FE302B" w:rsidP="00046A53"/>
    <w:p w14:paraId="0D153DB1" w14:textId="77777777" w:rsidR="00FE302B" w:rsidRDefault="00FE302B" w:rsidP="00046A53"/>
    <w:p w14:paraId="3FAD93F3" w14:textId="77777777" w:rsidR="00FE302B" w:rsidRDefault="00FE302B" w:rsidP="00046A53"/>
    <w:p w14:paraId="1F4E7606" w14:textId="77777777" w:rsidR="00FE302B" w:rsidRDefault="00FE302B" w:rsidP="00046A53"/>
    <w:p w14:paraId="7F882512" w14:textId="77777777" w:rsidR="00FE302B" w:rsidRDefault="00FE302B" w:rsidP="00046A53"/>
    <w:p w14:paraId="0601A058" w14:textId="77777777" w:rsidR="00FE302B" w:rsidRDefault="00FE302B" w:rsidP="00046A53"/>
    <w:p w14:paraId="137EB688" w14:textId="77777777" w:rsidR="00FE302B" w:rsidRDefault="00FE302B" w:rsidP="00046A53"/>
    <w:p w14:paraId="05B22682" w14:textId="77777777" w:rsidR="00FE302B" w:rsidRDefault="00FE302B" w:rsidP="00046A53"/>
    <w:p w14:paraId="1583581A" w14:textId="77777777" w:rsidR="00FE302B" w:rsidRDefault="00FE302B" w:rsidP="00046A53"/>
    <w:p w14:paraId="69FF497E" w14:textId="77777777" w:rsidR="00FE302B" w:rsidRDefault="00FE302B" w:rsidP="00046A53"/>
    <w:p w14:paraId="56DF0065" w14:textId="77777777" w:rsidR="00FE302B" w:rsidRDefault="00FE302B" w:rsidP="00046A53"/>
    <w:p w14:paraId="729A23C9" w14:textId="77777777" w:rsidR="00FE302B" w:rsidRDefault="00FE302B" w:rsidP="00046A53"/>
    <w:p w14:paraId="45023159" w14:textId="77777777" w:rsidR="00FE302B" w:rsidRDefault="00FE302B" w:rsidP="00046A53"/>
    <w:p w14:paraId="7BC1A194" w14:textId="77777777" w:rsidR="00FE302B" w:rsidRDefault="00FE302B" w:rsidP="00046A53"/>
    <w:p w14:paraId="6F23EB79" w14:textId="77777777" w:rsidR="00FE302B" w:rsidRDefault="00FE302B" w:rsidP="00046A53"/>
    <w:p w14:paraId="30A53921" w14:textId="77777777" w:rsidR="00FE302B" w:rsidRDefault="00FE302B" w:rsidP="00046A53"/>
    <w:p w14:paraId="7857A5BB" w14:textId="77777777" w:rsidR="00FE302B" w:rsidRDefault="00FE302B" w:rsidP="00046A53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152"/>
        <w:gridCol w:w="977"/>
        <w:gridCol w:w="1152"/>
        <w:gridCol w:w="914"/>
        <w:gridCol w:w="902"/>
        <w:gridCol w:w="8"/>
        <w:gridCol w:w="3686"/>
        <w:gridCol w:w="425"/>
      </w:tblGrid>
      <w:tr w:rsidR="00FE302B" w:rsidRPr="00596DF1" w14:paraId="0FC82129" w14:textId="77777777" w:rsidTr="000B0366">
        <w:trPr>
          <w:trHeight w:val="1332"/>
        </w:trPr>
        <w:tc>
          <w:tcPr>
            <w:tcW w:w="560" w:type="dxa"/>
            <w:vAlign w:val="center"/>
          </w:tcPr>
          <w:p w14:paraId="3725BBAF" w14:textId="77777777" w:rsidR="00FE302B" w:rsidRPr="00596DF1" w:rsidRDefault="00FE302B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次</w:t>
            </w:r>
          </w:p>
        </w:tc>
        <w:tc>
          <w:tcPr>
            <w:tcW w:w="1152" w:type="dxa"/>
            <w:vAlign w:val="center"/>
          </w:tcPr>
          <w:p w14:paraId="3D9DF321" w14:textId="77777777" w:rsidR="00FE302B" w:rsidRPr="00596DF1" w:rsidRDefault="00FE302B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977" w:type="dxa"/>
            <w:vAlign w:val="center"/>
          </w:tcPr>
          <w:p w14:paraId="6F85088F" w14:textId="77777777" w:rsidR="00FE302B" w:rsidRPr="00596DF1" w:rsidRDefault="00FE302B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152" w:type="dxa"/>
            <w:vAlign w:val="center"/>
          </w:tcPr>
          <w:p w14:paraId="5DA65267" w14:textId="77777777" w:rsidR="00FE302B" w:rsidRPr="00596DF1" w:rsidRDefault="00FE302B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914" w:type="dxa"/>
            <w:vAlign w:val="center"/>
          </w:tcPr>
          <w:p w14:paraId="50B42E61" w14:textId="77777777" w:rsidR="00FE302B" w:rsidRPr="00596DF1" w:rsidRDefault="00FE302B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910" w:type="dxa"/>
            <w:gridSpan w:val="2"/>
            <w:vAlign w:val="center"/>
          </w:tcPr>
          <w:p w14:paraId="2B642DD6" w14:textId="77777777" w:rsidR="00FE302B" w:rsidRPr="00596DF1" w:rsidRDefault="00FE302B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686" w:type="dxa"/>
            <w:vAlign w:val="center"/>
          </w:tcPr>
          <w:p w14:paraId="3D3F221D" w14:textId="77777777" w:rsidR="00FE302B" w:rsidRPr="00596DF1" w:rsidRDefault="00FE302B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425" w:type="dxa"/>
            <w:vAlign w:val="center"/>
          </w:tcPr>
          <w:p w14:paraId="3A0C954B" w14:textId="77777777" w:rsidR="00FE302B" w:rsidRPr="00596DF1" w:rsidRDefault="00FE302B" w:rsidP="004B7DF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4164C0" w:rsidRPr="000A0A69" w14:paraId="5701218C" w14:textId="77777777" w:rsidTr="000B0366">
        <w:trPr>
          <w:trHeight w:val="373"/>
        </w:trPr>
        <w:tc>
          <w:tcPr>
            <w:tcW w:w="560" w:type="dxa"/>
            <w:vAlign w:val="center"/>
          </w:tcPr>
          <w:p w14:paraId="74052B6D" w14:textId="48DAD1B4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</w:p>
        </w:tc>
        <w:tc>
          <w:tcPr>
            <w:tcW w:w="1152" w:type="dxa"/>
          </w:tcPr>
          <w:p w14:paraId="055FDB2E" w14:textId="0FFA949E" w:rsidR="004164C0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2/1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0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-2/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77" w:type="dxa"/>
          </w:tcPr>
          <w:p w14:paraId="4F6DEC84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第三篇全球關連</w:t>
            </w:r>
          </w:p>
          <w:p w14:paraId="49681A73" w14:textId="471755C6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第一章科技發展</w:t>
            </w:r>
          </w:p>
        </w:tc>
        <w:tc>
          <w:tcPr>
            <w:tcW w:w="1152" w:type="dxa"/>
          </w:tcPr>
          <w:p w14:paraId="65427441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4172CDF6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  <w:p w14:paraId="6C5422DE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社2c-Ⅳ-2 珍視重要的公民價值並願意付諸行動。</w:t>
            </w:r>
          </w:p>
          <w:p w14:paraId="39CB8418" w14:textId="72CA89F1" w:rsidR="004164C0" w:rsidRPr="00943359" w:rsidRDefault="004164C0" w:rsidP="004164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914" w:type="dxa"/>
          </w:tcPr>
          <w:p w14:paraId="5F1AE6F3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公De-Ⅳ-1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科技發展如何改變我們的日常生活？</w:t>
            </w:r>
          </w:p>
          <w:p w14:paraId="261AD09F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公De-Ⅳ-2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科技發展對中學生參與公共事務有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什麼影響？</w:t>
            </w:r>
          </w:p>
          <w:p w14:paraId="4F977026" w14:textId="6DC21D28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</w:t>
            </w:r>
            <w:proofErr w:type="spell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Bj</w:t>
            </w:r>
            <w:proofErr w:type="spell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-Ⅳ-4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智慧財產權為什麼需要保障？日常生活中，如何合理使用他人的著作？</w:t>
            </w:r>
          </w:p>
        </w:tc>
        <w:tc>
          <w:tcPr>
            <w:tcW w:w="910" w:type="dxa"/>
            <w:gridSpan w:val="2"/>
          </w:tcPr>
          <w:p w14:paraId="4AE5669D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1.瞭解科技發展如何改變我們的生活。</w:t>
            </w:r>
          </w:p>
          <w:p w14:paraId="5D9E8234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2.瞭解科技發展對學生參與公共事務有哪些影響。</w:t>
            </w:r>
          </w:p>
          <w:p w14:paraId="24F5F7AF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3.瞭解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科技產生的風險。</w:t>
            </w:r>
          </w:p>
          <w:p w14:paraId="0B2BB28B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4.瞭解如何保障智慧財產權。</w:t>
            </w:r>
          </w:p>
          <w:p w14:paraId="7FB63D10" w14:textId="266D3A4A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5.瞭解如何合理使用他人的智慧財產權。</w:t>
            </w:r>
          </w:p>
        </w:tc>
        <w:tc>
          <w:tcPr>
            <w:tcW w:w="3686" w:type="dxa"/>
          </w:tcPr>
          <w:p w14:paraId="476200C6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1.說明科技如何改變人類在食衣住行各方便的生活。</w:t>
            </w:r>
          </w:p>
          <w:p w14:paraId="15C4883F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2.說明科技如何改變學生的教育學習。</w:t>
            </w:r>
          </w:p>
          <w:p w14:paraId="2FAB83F9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3.說明生物科技如何改變人類生活。</w:t>
            </w:r>
          </w:p>
          <w:p w14:paraId="61F2ABF1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4.說明科技帶來的資訊風險，說明我們該如何強化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媒體識讀能力</w:t>
            </w:r>
            <w:proofErr w:type="gramEnd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，避免成為錯誤訊息的傳遞者。</w:t>
            </w:r>
          </w:p>
          <w:p w14:paraId="0D519829" w14:textId="35BB1724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5.說明智慧財產權，說明我國如何以著作權法、專利法及商標法保障智慧財產權。</w:t>
            </w:r>
          </w:p>
        </w:tc>
        <w:tc>
          <w:tcPr>
            <w:tcW w:w="425" w:type="dxa"/>
          </w:tcPr>
          <w:p w14:paraId="5D048910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20B20FA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FFCDB74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討論</w:t>
            </w:r>
          </w:p>
          <w:p w14:paraId="0E470E6D" w14:textId="327BD9AB" w:rsidR="004164C0" w:rsidRPr="000A0A69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0A0A69" w14:paraId="55F69CF0" w14:textId="77777777" w:rsidTr="000B0366">
        <w:trPr>
          <w:trHeight w:val="384"/>
        </w:trPr>
        <w:tc>
          <w:tcPr>
            <w:tcW w:w="560" w:type="dxa"/>
            <w:vAlign w:val="center"/>
          </w:tcPr>
          <w:p w14:paraId="6170C94E" w14:textId="57CF32B5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2</w:t>
            </w:r>
          </w:p>
        </w:tc>
        <w:tc>
          <w:tcPr>
            <w:tcW w:w="1152" w:type="dxa"/>
          </w:tcPr>
          <w:p w14:paraId="3EE7A02F" w14:textId="1E14FCF4" w:rsidR="004164C0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2/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17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14:paraId="65738AB4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第三篇全球關連</w:t>
            </w:r>
          </w:p>
          <w:p w14:paraId="56F905A9" w14:textId="1C9D184C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第一章科技發展</w:t>
            </w:r>
          </w:p>
        </w:tc>
        <w:tc>
          <w:tcPr>
            <w:tcW w:w="1152" w:type="dxa"/>
          </w:tcPr>
          <w:p w14:paraId="2B83DCAD" w14:textId="77777777" w:rsidR="004164C0" w:rsidRPr="00C752CE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 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預習單</w:t>
            </w:r>
          </w:p>
          <w:p w14:paraId="7CB5B3A8" w14:textId="77777777" w:rsidR="004164C0" w:rsidRPr="00422070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2課堂討論</w:t>
            </w:r>
          </w:p>
          <w:p w14:paraId="2A5B1563" w14:textId="61BA39ED" w:rsidR="004164C0" w:rsidRPr="00943359" w:rsidRDefault="004164C0" w:rsidP="004164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九宮格筆記本</w:t>
            </w:r>
          </w:p>
        </w:tc>
        <w:tc>
          <w:tcPr>
            <w:tcW w:w="914" w:type="dxa"/>
          </w:tcPr>
          <w:p w14:paraId="22CEA0EB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公De-Ⅳ-1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科技發展如何改變我們的日常生活？</w:t>
            </w:r>
          </w:p>
          <w:p w14:paraId="6C001329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公De-Ⅳ-2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科技發展對中學生參與公共事務有什麼影響？</w:t>
            </w:r>
          </w:p>
          <w:p w14:paraId="03504D83" w14:textId="59EC0A26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</w:t>
            </w:r>
            <w:proofErr w:type="spell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Bj</w:t>
            </w:r>
            <w:proofErr w:type="spell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-Ⅳ-4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智慧財產權為什麼需要保障？日常生活中，如何合理使用他人的著作？</w:t>
            </w:r>
          </w:p>
        </w:tc>
        <w:tc>
          <w:tcPr>
            <w:tcW w:w="910" w:type="dxa"/>
            <w:gridSpan w:val="2"/>
          </w:tcPr>
          <w:p w14:paraId="4F4E3031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1.瞭解科技發展如何改變我們的生活。</w:t>
            </w:r>
          </w:p>
          <w:p w14:paraId="059BA038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2.瞭解科技發展對學生參與公共事務有哪些影響。</w:t>
            </w:r>
          </w:p>
          <w:p w14:paraId="3E5E44B5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3.瞭解科技產生的風險。</w:t>
            </w:r>
          </w:p>
          <w:p w14:paraId="417EAEB8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4.瞭解如何保障智慧財產權。</w:t>
            </w:r>
          </w:p>
          <w:p w14:paraId="3ABA4633" w14:textId="34018FF4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5.瞭解如何合理使用他人的智慧財產權。</w:t>
            </w:r>
          </w:p>
        </w:tc>
        <w:tc>
          <w:tcPr>
            <w:tcW w:w="3686" w:type="dxa"/>
          </w:tcPr>
          <w:p w14:paraId="3AFC4594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1.說明科技如何改變人類在食衣住行各方便的生活。</w:t>
            </w:r>
          </w:p>
          <w:p w14:paraId="7B06129B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2.說明科技如何改變學生的教育學習。</w:t>
            </w:r>
          </w:p>
          <w:p w14:paraId="3304CE54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3.說明生物科技如何改變人類生活。</w:t>
            </w:r>
          </w:p>
          <w:p w14:paraId="5A6C3678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4.說明科技帶來的資訊風險，說明我們該如何強化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媒體識讀能力</w:t>
            </w:r>
            <w:proofErr w:type="gramEnd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，避免成為錯誤訊息的傳遞者。</w:t>
            </w:r>
          </w:p>
          <w:p w14:paraId="1723E16F" w14:textId="04727E27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5.說明智慧財產權，說明我國如何以著作權法、專利法及商標法保障智慧財產權。</w:t>
            </w:r>
          </w:p>
        </w:tc>
        <w:tc>
          <w:tcPr>
            <w:tcW w:w="425" w:type="dxa"/>
          </w:tcPr>
          <w:p w14:paraId="086DF1FE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CE95CCF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F9A729A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68C0DB4" w14:textId="032B4C19" w:rsidR="004164C0" w:rsidRPr="000A0A69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0A0A69" w14:paraId="205043C8" w14:textId="77777777" w:rsidTr="000B0366">
        <w:trPr>
          <w:trHeight w:val="373"/>
        </w:trPr>
        <w:tc>
          <w:tcPr>
            <w:tcW w:w="560" w:type="dxa"/>
            <w:vAlign w:val="center"/>
          </w:tcPr>
          <w:p w14:paraId="70EF8843" w14:textId="71660916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3</w:t>
            </w:r>
          </w:p>
        </w:tc>
        <w:tc>
          <w:tcPr>
            <w:tcW w:w="1152" w:type="dxa"/>
          </w:tcPr>
          <w:p w14:paraId="304B73D1" w14:textId="6F7D2352" w:rsidR="004164C0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4-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77" w:type="dxa"/>
          </w:tcPr>
          <w:p w14:paraId="375E4881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第三篇全球關連</w:t>
            </w:r>
          </w:p>
          <w:p w14:paraId="59A6EDF8" w14:textId="37104864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第一章科技發展</w:t>
            </w:r>
          </w:p>
        </w:tc>
        <w:tc>
          <w:tcPr>
            <w:tcW w:w="1152" w:type="dxa"/>
          </w:tcPr>
          <w:p w14:paraId="06B601C4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0F6E8317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會領域內容知識解析生活經驗或社會現象。</w:t>
            </w:r>
          </w:p>
          <w:p w14:paraId="1DA7B664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社2c-Ⅳ-2 珍視重要的公民價值並願意付諸行動。</w:t>
            </w:r>
          </w:p>
          <w:p w14:paraId="74042326" w14:textId="460CD42C" w:rsidR="004164C0" w:rsidRPr="00943359" w:rsidRDefault="004164C0" w:rsidP="004164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914" w:type="dxa"/>
          </w:tcPr>
          <w:p w14:paraId="75347E83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公De-Ⅳ-1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科技發展如何改變我們的日常生活？</w:t>
            </w:r>
          </w:p>
          <w:p w14:paraId="79E66252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公De-Ⅳ-2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科技發展對中學生參與公共事務有什麼影響？</w:t>
            </w:r>
          </w:p>
          <w:p w14:paraId="5DC563C3" w14:textId="1656D203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</w:t>
            </w:r>
            <w:proofErr w:type="spell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Bj</w:t>
            </w:r>
            <w:proofErr w:type="spell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-Ⅳ-4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 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智慧財產權為什麼需要保障？日常生活中，如何合理使用他人的著作？</w:t>
            </w:r>
          </w:p>
        </w:tc>
        <w:tc>
          <w:tcPr>
            <w:tcW w:w="910" w:type="dxa"/>
            <w:gridSpan w:val="2"/>
          </w:tcPr>
          <w:p w14:paraId="1BC37810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1.瞭解科技發展如何改變我們的生活。</w:t>
            </w:r>
          </w:p>
          <w:p w14:paraId="34E1AF6B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2.瞭解科技發展對學生參與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公共事務有哪些影響。</w:t>
            </w:r>
          </w:p>
          <w:p w14:paraId="511358C9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3.瞭解科技產生的風險。</w:t>
            </w:r>
          </w:p>
          <w:p w14:paraId="6E420AB5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4.瞭解如何保障智慧財產權。</w:t>
            </w:r>
          </w:p>
          <w:p w14:paraId="78910C86" w14:textId="76A1ACF9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5.瞭解如何合理使用他人的智慧財產權。</w:t>
            </w:r>
          </w:p>
        </w:tc>
        <w:tc>
          <w:tcPr>
            <w:tcW w:w="3686" w:type="dxa"/>
          </w:tcPr>
          <w:p w14:paraId="3375C9F7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1.說明科技如何改變人類在食衣住行各方便的生活。</w:t>
            </w:r>
          </w:p>
          <w:p w14:paraId="48D1C5CC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2.說明科技如何改變學生的教育學習。</w:t>
            </w:r>
          </w:p>
          <w:p w14:paraId="329DFE60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3.說明生物科技如何改變人類生活。</w:t>
            </w:r>
          </w:p>
          <w:p w14:paraId="7234657D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4.說明科技帶來的資訊風險，說明我們該如何強化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媒體識讀能力</w:t>
            </w:r>
            <w:proofErr w:type="gramEnd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，避免成為錯誤訊息的傳遞者。</w:t>
            </w:r>
          </w:p>
          <w:p w14:paraId="6F9A64F7" w14:textId="5F266A96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5.說明智慧財產權，說明我國如何</w:t>
            </w: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以著作權法、專利法及商標法保障智慧財產權。</w:t>
            </w:r>
          </w:p>
        </w:tc>
        <w:tc>
          <w:tcPr>
            <w:tcW w:w="425" w:type="dxa"/>
          </w:tcPr>
          <w:p w14:paraId="2ADEA39B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A37350B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言</w:t>
            </w:r>
          </w:p>
          <w:p w14:paraId="72FAC8A0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1205457" w14:textId="19EF95F8" w:rsidR="004164C0" w:rsidRPr="000A0A69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0A0A69" w14:paraId="5DC8BEEF" w14:textId="77777777" w:rsidTr="000B0366">
        <w:trPr>
          <w:trHeight w:val="384"/>
        </w:trPr>
        <w:tc>
          <w:tcPr>
            <w:tcW w:w="560" w:type="dxa"/>
            <w:vAlign w:val="center"/>
          </w:tcPr>
          <w:p w14:paraId="42450FA5" w14:textId="3B1C7B5E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4</w:t>
            </w:r>
          </w:p>
        </w:tc>
        <w:tc>
          <w:tcPr>
            <w:tcW w:w="1152" w:type="dxa"/>
          </w:tcPr>
          <w:p w14:paraId="6E760B6C" w14:textId="29EBB2B6" w:rsidR="004164C0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3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-3/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977" w:type="dxa"/>
          </w:tcPr>
          <w:p w14:paraId="1120DFE0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第三篇全球關連</w:t>
            </w:r>
          </w:p>
          <w:p w14:paraId="41A1304F" w14:textId="35393D96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第二章全球化的影響與挑戰</w:t>
            </w:r>
          </w:p>
        </w:tc>
        <w:tc>
          <w:tcPr>
            <w:tcW w:w="1152" w:type="dxa"/>
          </w:tcPr>
          <w:p w14:paraId="43D13E04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社1b-Ⅳ-1 應用社會領域內容知識解析生活經驗或社會現象。</w:t>
            </w:r>
          </w:p>
          <w:p w14:paraId="4D450714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社2a-Ⅳ-3 關心不同的社會文化及其發展，並展現開闊的世界觀。</w:t>
            </w:r>
          </w:p>
          <w:p w14:paraId="6C2D6C1F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社2b-Ⅳ-2 尊重不同群體文化的差異性，並欣賞其文化之美。</w:t>
            </w:r>
          </w:p>
          <w:p w14:paraId="5FC72D20" w14:textId="2599C3A5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914" w:type="dxa"/>
          </w:tcPr>
          <w:p w14:paraId="106EADB3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公Dd-Ⅳ-1 可以用哪些現象或議題來理解「全球化過程」？</w:t>
            </w:r>
          </w:p>
          <w:p w14:paraId="771B0A13" w14:textId="010A541E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公Dd-Ⅳ-2 全球化帶來哪些影響？人們有哪些回應與評價？</w:t>
            </w:r>
          </w:p>
        </w:tc>
        <w:tc>
          <w:tcPr>
            <w:tcW w:w="910" w:type="dxa"/>
            <w:gridSpan w:val="2"/>
          </w:tcPr>
          <w:p w14:paraId="1BEBE6C8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1.能說出全球化在日常生活中的實例。</w:t>
            </w:r>
          </w:p>
          <w:p w14:paraId="635E78DB" w14:textId="44014DCC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2.能說出全球化對日常生活的影響及改變。</w:t>
            </w:r>
          </w:p>
        </w:tc>
        <w:tc>
          <w:tcPr>
            <w:tcW w:w="3686" w:type="dxa"/>
          </w:tcPr>
          <w:p w14:paraId="3862EF50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2"/>
                <w:szCs w:val="20"/>
              </w:rPr>
              <w:t>1.以生活中的實際例子說明全球化的意義，以及造成全球化的原因是由於科技快速發展，而使各地活動轉向全球性發展。</w:t>
            </w:r>
          </w:p>
          <w:p w14:paraId="4683A28F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2"/>
                <w:szCs w:val="20"/>
              </w:rPr>
              <w:t>2.經濟全球化，以國際貿易、國際分工及資金流動等方，在不同國家或地區自由進行的各類經濟活動。</w:t>
            </w:r>
          </w:p>
          <w:p w14:paraId="43002CBA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2"/>
                <w:szCs w:val="20"/>
              </w:rPr>
              <w:t>3.政治全球化，指政治活動跨越國家的全球現象。</w:t>
            </w:r>
          </w:p>
          <w:p w14:paraId="78C0C12C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2"/>
                <w:szCs w:val="20"/>
              </w:rPr>
              <w:t>4.文化全球化，指世界各地文化向其他地區傳播、交流、影響的現象。</w:t>
            </w:r>
          </w:p>
          <w:p w14:paraId="3A4F5070" w14:textId="15BF9A84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2"/>
                <w:szCs w:val="20"/>
              </w:rPr>
              <w:t>5.全球化的面向並非各自獨立存在，而是交互影響。</w:t>
            </w:r>
          </w:p>
        </w:tc>
        <w:tc>
          <w:tcPr>
            <w:tcW w:w="425" w:type="dxa"/>
          </w:tcPr>
          <w:p w14:paraId="5A9088BB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5DA4526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19BAD21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FCD9B3A" w14:textId="5C4D9B3C" w:rsidR="004164C0" w:rsidRPr="000A0A69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0A0A69" w14:paraId="75534873" w14:textId="77777777" w:rsidTr="000B0366">
        <w:trPr>
          <w:trHeight w:val="373"/>
        </w:trPr>
        <w:tc>
          <w:tcPr>
            <w:tcW w:w="560" w:type="dxa"/>
            <w:vAlign w:val="center"/>
          </w:tcPr>
          <w:p w14:paraId="7951BFDF" w14:textId="25BE05DD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5</w:t>
            </w:r>
          </w:p>
        </w:tc>
        <w:tc>
          <w:tcPr>
            <w:tcW w:w="1152" w:type="dxa"/>
          </w:tcPr>
          <w:p w14:paraId="503AC12D" w14:textId="6F27FF77" w:rsidR="004164C0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3/1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0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-3/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77" w:type="dxa"/>
          </w:tcPr>
          <w:p w14:paraId="3705DE5B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第三篇全球關連</w:t>
            </w:r>
          </w:p>
          <w:p w14:paraId="7911BC3A" w14:textId="77302764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第二章全球化的影響</w:t>
            </w: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與挑戰</w:t>
            </w:r>
          </w:p>
        </w:tc>
        <w:tc>
          <w:tcPr>
            <w:tcW w:w="1152" w:type="dxa"/>
          </w:tcPr>
          <w:p w14:paraId="547E930C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社1b-Ⅳ-1 應用社會領域內容知識解析生活經驗或社會</w:t>
            </w: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現象。</w:t>
            </w:r>
          </w:p>
          <w:p w14:paraId="16DC2601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社2a-Ⅳ-3 關心不同的社會文化及其發展，並展現開闊的世界觀。</w:t>
            </w:r>
          </w:p>
          <w:p w14:paraId="16AAA465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社2b-Ⅳ-2 尊重不同群體文化的差異性，並欣賞其文化之美。</w:t>
            </w:r>
          </w:p>
          <w:p w14:paraId="386EF7F4" w14:textId="2B717ABA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914" w:type="dxa"/>
          </w:tcPr>
          <w:p w14:paraId="6D211178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公Dd-Ⅳ-1 可以用哪些現象或議題來理</w:t>
            </w: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解「全球化過程」？</w:t>
            </w:r>
          </w:p>
          <w:p w14:paraId="28A82341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公Dd-Ⅳ-2 全球化帶來哪些影響？人們有哪些回應和評價？</w:t>
            </w:r>
          </w:p>
          <w:p w14:paraId="142B2149" w14:textId="555D356D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公Da-Ⅳ-2 日常生活中，個人或群體可能面臨哪些不公平處境？</w:t>
            </w:r>
          </w:p>
        </w:tc>
        <w:tc>
          <w:tcPr>
            <w:tcW w:w="910" w:type="dxa"/>
            <w:gridSpan w:val="2"/>
          </w:tcPr>
          <w:p w14:paraId="55A8B899" w14:textId="2BB0A279" w:rsidR="004164C0" w:rsidRPr="00943359" w:rsidRDefault="004164C0" w:rsidP="004164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1.了解全球化不僅帶來正面的好處，也</w:t>
            </w: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帶來負面的挑戰。</w:t>
            </w:r>
          </w:p>
        </w:tc>
        <w:tc>
          <w:tcPr>
            <w:tcW w:w="3686" w:type="dxa"/>
          </w:tcPr>
          <w:p w14:paraId="1EBBEA08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1.說明全球化帶來的弊端，以貧富不均、難民和移民及文化三個議題進行討論。</w:t>
            </w:r>
          </w:p>
          <w:p w14:paraId="2A0DE589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2.貧富不均議題</w:t>
            </w:r>
          </w:p>
          <w:p w14:paraId="722B8E2F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(1)財富分配不均，多由已開發國家與少數人享有。</w:t>
            </w:r>
          </w:p>
          <w:p w14:paraId="0BFAA3FA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(2)已開發國家主導價值較高能獲取大部分利潤的工作，而開發國家中大為工時長、薪水低等血汗工廠的工作，逐漸拉大貧富差距。</w:t>
            </w:r>
          </w:p>
          <w:p w14:paraId="29716DE3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3.難民和移民議題</w:t>
            </w:r>
          </w:p>
          <w:p w14:paraId="7F915C8D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(1)難民為因種族、宗教或政治立場遭迫害、戰爭或暴力而被迫離開自己國家的人。</w:t>
            </w:r>
          </w:p>
          <w:p w14:paraId="06988B2E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  <w:lang w:eastAsia="zh-HK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(2)移民則大多是為改善生活，因工作、教育等社會經濟因素而遷移到外國居住的人</w:t>
            </w: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  <w:lang w:eastAsia="zh-HK"/>
              </w:rPr>
              <w:t>。</w:t>
            </w:r>
          </w:p>
          <w:p w14:paraId="44BE9F92" w14:textId="2520243A" w:rsidR="004164C0" w:rsidRPr="00943359" w:rsidRDefault="004164C0" w:rsidP="004164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(3)難民和移民的移入，正面為增加社會勞動力、促進多元文化社會的發展；負面為占用本國原有資源、出現文化適應、非法移民等問題。</w:t>
            </w:r>
          </w:p>
        </w:tc>
        <w:tc>
          <w:tcPr>
            <w:tcW w:w="425" w:type="dxa"/>
          </w:tcPr>
          <w:p w14:paraId="0B238452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C97E845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.課堂發言</w:t>
            </w:r>
          </w:p>
          <w:p w14:paraId="1AB69EE6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FFC83A5" w14:textId="6AFA8C88" w:rsidR="004164C0" w:rsidRPr="000A0A69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0A0A69" w14:paraId="4A1F0855" w14:textId="77777777" w:rsidTr="000B0366">
        <w:trPr>
          <w:trHeight w:val="384"/>
        </w:trPr>
        <w:tc>
          <w:tcPr>
            <w:tcW w:w="560" w:type="dxa"/>
            <w:vAlign w:val="center"/>
          </w:tcPr>
          <w:p w14:paraId="170F591E" w14:textId="1670F952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6</w:t>
            </w:r>
          </w:p>
        </w:tc>
        <w:tc>
          <w:tcPr>
            <w:tcW w:w="1152" w:type="dxa"/>
          </w:tcPr>
          <w:p w14:paraId="42DA98C2" w14:textId="7691E8C0" w:rsidR="004164C0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3/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17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-3/2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14:paraId="5DD12A89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第三篇全球關連</w:t>
            </w:r>
          </w:p>
          <w:p w14:paraId="5723218B" w14:textId="3C59B2D2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第二章全球化的影響與挑戰</w:t>
            </w:r>
          </w:p>
        </w:tc>
        <w:tc>
          <w:tcPr>
            <w:tcW w:w="1152" w:type="dxa"/>
          </w:tcPr>
          <w:p w14:paraId="753A2629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社1b-Ⅳ-1 應用社會領域內容知識解析生活經驗或社會現象。</w:t>
            </w:r>
          </w:p>
          <w:p w14:paraId="52D6E6CF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社2a-Ⅳ-3 關心不同的社會文化及其發展，並展現開闊的世界觀。</w:t>
            </w:r>
          </w:p>
          <w:p w14:paraId="19616D0A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社2b-Ⅳ-2 尊重不同群體文化的差異性，並欣賞其文化之美。</w:t>
            </w:r>
          </w:p>
          <w:p w14:paraId="79CAADE1" w14:textId="49A0EA4E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914" w:type="dxa"/>
          </w:tcPr>
          <w:p w14:paraId="49822CCC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公Dd-Ⅳ-1 可以用哪些現象或議題來理解「全球化過程」？</w:t>
            </w:r>
          </w:p>
          <w:p w14:paraId="21FD59DD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公Dd-Ⅳ-2 全球化帶來哪些影響？人們有哪些回應和評價？</w:t>
            </w:r>
          </w:p>
          <w:p w14:paraId="6F7D8F84" w14:textId="0F6D3F44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公Da-Ⅳ-2 日常生活中，個人或群體可能面臨哪些不公平處境？</w:t>
            </w:r>
          </w:p>
        </w:tc>
        <w:tc>
          <w:tcPr>
            <w:tcW w:w="910" w:type="dxa"/>
            <w:gridSpan w:val="2"/>
          </w:tcPr>
          <w:p w14:paraId="3EF7A1AE" w14:textId="1E94353A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1.了解全球化面臨的挑戰與因應之道。</w:t>
            </w:r>
          </w:p>
        </w:tc>
        <w:tc>
          <w:tcPr>
            <w:tcW w:w="3686" w:type="dxa"/>
          </w:tcPr>
          <w:p w14:paraId="1C5C8290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1.說明全球化帶來的弊端，以貧富不均、難民和移民及文化三個議題進行討論。</w:t>
            </w:r>
          </w:p>
          <w:p w14:paraId="240981F1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2.文化議題，因強勢文化的向外擴張，挾帶經濟上的優勢，使全球文化走向單一化的危機。</w:t>
            </w:r>
          </w:p>
          <w:p w14:paraId="1BCAB3CC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3.人口移動增加文化交流，但也容易出現外來文化與當地文化的衝突和矛盾，造成社會動</w:t>
            </w:r>
            <w:proofErr w:type="gramStart"/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盪</w:t>
            </w:r>
            <w:proofErr w:type="gramEnd"/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及對立。</w:t>
            </w:r>
          </w:p>
          <w:p w14:paraId="3D026B40" w14:textId="4A606A42" w:rsidR="004164C0" w:rsidRPr="00943359" w:rsidRDefault="004164C0" w:rsidP="004164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4.實作與練習，以跨國食品連鎖企業的獲利，與實際投入生產的農民及勞工獲取的報酬，說明跨國企業加大全球貧富差距的情況。</w:t>
            </w:r>
          </w:p>
        </w:tc>
        <w:tc>
          <w:tcPr>
            <w:tcW w:w="425" w:type="dxa"/>
          </w:tcPr>
          <w:p w14:paraId="6A844E58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0BE6B6B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42BE5D3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0D94454" w14:textId="331CB688" w:rsidR="004164C0" w:rsidRPr="000A0A69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943359" w14:paraId="3261515C" w14:textId="77777777" w:rsidTr="00C93AF3">
        <w:trPr>
          <w:trHeight w:val="819"/>
        </w:trPr>
        <w:tc>
          <w:tcPr>
            <w:tcW w:w="560" w:type="dxa"/>
            <w:vAlign w:val="center"/>
          </w:tcPr>
          <w:p w14:paraId="35C65BD6" w14:textId="5A7B00F9" w:rsidR="004164C0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</w:rPr>
              <w:t>7</w:t>
            </w:r>
          </w:p>
        </w:tc>
        <w:tc>
          <w:tcPr>
            <w:tcW w:w="1152" w:type="dxa"/>
          </w:tcPr>
          <w:p w14:paraId="15BDE634" w14:textId="18BB0821" w:rsidR="004164C0" w:rsidRDefault="004164C0" w:rsidP="004164C0">
            <w:pPr>
              <w:spacing w:line="260" w:lineRule="exact"/>
              <w:rPr>
                <w:rFonts w:asciiTheme="minorHAnsi" w:eastAsia="標楷體" w:hAnsiTheme="minorHAnsi" w:cstheme="minorHAnsi"/>
                <w:color w:val="000000"/>
                <w:sz w:val="22"/>
              </w:rPr>
            </w:pPr>
            <w:r>
              <w:rPr>
                <w:rFonts w:asciiTheme="minorHAnsi" w:eastAsia="標楷體" w:hAnsiTheme="minorHAnsi" w:cstheme="minorHAnsi" w:hint="eastAsia"/>
                <w:color w:val="000000"/>
                <w:sz w:val="22"/>
              </w:rPr>
              <w:t>3/24-3/28</w:t>
            </w:r>
          </w:p>
        </w:tc>
        <w:tc>
          <w:tcPr>
            <w:tcW w:w="977" w:type="dxa"/>
          </w:tcPr>
          <w:p w14:paraId="4D0F1905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第三篇全球關連</w:t>
            </w:r>
          </w:p>
          <w:p w14:paraId="573FC0F0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第三章</w:t>
            </w:r>
          </w:p>
          <w:p w14:paraId="31351AFB" w14:textId="43D99526" w:rsidR="004164C0" w:rsidRDefault="004164C0" w:rsidP="004164C0">
            <w:pPr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國際參與</w:t>
            </w:r>
          </w:p>
        </w:tc>
        <w:tc>
          <w:tcPr>
            <w:tcW w:w="1152" w:type="dxa"/>
          </w:tcPr>
          <w:p w14:paraId="0D3BA41B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公1c-Ⅳ-1 運用公民知識，</w:t>
            </w: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提出自己對公共議題的見解。</w:t>
            </w:r>
          </w:p>
          <w:p w14:paraId="4413565B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社2c-Ⅳ-1 從歷史或社會事件中，省思自身或所屬群體的文化淵源、處境及自主性。</w:t>
            </w:r>
          </w:p>
          <w:p w14:paraId="5EEF3EC0" w14:textId="34E4C3E4" w:rsidR="004164C0" w:rsidRDefault="004164C0" w:rsidP="004164C0">
            <w:pPr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社3c-Ⅳ-1 聆聽他人意見，表達自我觀點，並能以同理心與他人討論。</w:t>
            </w:r>
          </w:p>
        </w:tc>
        <w:tc>
          <w:tcPr>
            <w:tcW w:w="914" w:type="dxa"/>
          </w:tcPr>
          <w:p w14:paraId="32751AAC" w14:textId="473BCBB5" w:rsidR="004164C0" w:rsidRDefault="004164C0" w:rsidP="004164C0">
            <w:pPr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7C0E9E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公Dd-Ⅳ-3 臺海兩</w:t>
            </w:r>
            <w:r w:rsidRPr="007C0E9E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岸關係對我國的國際參與有什麼影響？</w:t>
            </w:r>
          </w:p>
        </w:tc>
        <w:tc>
          <w:tcPr>
            <w:tcW w:w="902" w:type="dxa"/>
          </w:tcPr>
          <w:p w14:paraId="5C02BC57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1.了解國際社會的互</w:t>
            </w:r>
            <w:r w:rsidRPr="007C0E9E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動模式有哪些。</w:t>
            </w:r>
          </w:p>
          <w:p w14:paraId="70002A6C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(1)什麼是國際交流？</w:t>
            </w:r>
          </w:p>
          <w:p w14:paraId="516862C0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(2)什麼是國際合作？</w:t>
            </w:r>
          </w:p>
          <w:p w14:paraId="2CA140C9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(3)什麼是國際援助？</w:t>
            </w:r>
          </w:p>
          <w:p w14:paraId="413F1B1D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(4)什麼是國際衝突？</w:t>
            </w:r>
          </w:p>
          <w:p w14:paraId="2CFFF4F0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sz w:val="22"/>
                <w:szCs w:val="20"/>
              </w:rPr>
              <w:t>2.認識國際組織</w:t>
            </w:r>
          </w:p>
          <w:p w14:paraId="72646703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sz w:val="22"/>
                <w:szCs w:val="20"/>
              </w:rPr>
              <w:t>(1)政府間國際組織</w:t>
            </w:r>
          </w:p>
          <w:p w14:paraId="252E56CC" w14:textId="10D0D767" w:rsidR="004164C0" w:rsidRDefault="004164C0" w:rsidP="004164C0">
            <w:pPr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7C0E9E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(2)國際非政府組織</w:t>
            </w:r>
          </w:p>
        </w:tc>
        <w:tc>
          <w:tcPr>
            <w:tcW w:w="3694" w:type="dxa"/>
            <w:gridSpan w:val="2"/>
          </w:tcPr>
          <w:p w14:paraId="36E440E4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1.說明國際社會以不同的互動方式解決共同的難題。</w:t>
            </w:r>
          </w:p>
          <w:p w14:paraId="6D9A46B0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(1)國際交流，透過政府與民間力量</w:t>
            </w: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進行各種交流活動，以增進情感及了解。</w:t>
            </w:r>
          </w:p>
          <w:p w14:paraId="5296C24D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(2)國際合作，透過結盟或簽訂條約以解決共同的問題。</w:t>
            </w:r>
          </w:p>
          <w:p w14:paraId="7CA8E141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(3)國際援助，透過提供防疫物資、醫療技術、經費或糧食等援助，協助面臨困境的國家或民眾度過難關。</w:t>
            </w:r>
          </w:p>
          <w:p w14:paraId="75D68048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(4)國際衝突，透過外交談判、經濟制裁或發動戰爭等方式解決衝突。</w:t>
            </w:r>
          </w:p>
          <w:p w14:paraId="41044C28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</w:t>
            </w:r>
            <w:proofErr w:type="gramStart"/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國際間為解決</w:t>
            </w:r>
            <w:proofErr w:type="gramEnd"/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國際事務而成立的組織，依據成員的性質分為下列幾種：</w:t>
            </w:r>
          </w:p>
          <w:p w14:paraId="5CEA7A10" w14:textId="77777777" w:rsidR="004164C0" w:rsidRPr="007C0E9E" w:rsidRDefault="004164C0" w:rsidP="004164C0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(1)政府間國際組織，例如聯合國、國際貿易組織、APEC亞太經濟合作會議的成立目的。</w:t>
            </w:r>
          </w:p>
          <w:p w14:paraId="451353F1" w14:textId="2A59A85B" w:rsidR="004164C0" w:rsidRDefault="004164C0" w:rsidP="004164C0">
            <w:pPr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7C0E9E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(2)國際非政府組織，例如國際特赦組織、國際反地雷組織、無國界醫生的成立目的。</w:t>
            </w:r>
          </w:p>
        </w:tc>
        <w:tc>
          <w:tcPr>
            <w:tcW w:w="425" w:type="dxa"/>
          </w:tcPr>
          <w:p w14:paraId="282255AA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習單</w:t>
            </w:r>
          </w:p>
          <w:p w14:paraId="483D247D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CAD9F0E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D58CA9A" w14:textId="5BBBDF82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943359" w14:paraId="224F9CA2" w14:textId="77777777" w:rsidTr="000B0366">
        <w:trPr>
          <w:trHeight w:val="819"/>
        </w:trPr>
        <w:tc>
          <w:tcPr>
            <w:tcW w:w="560" w:type="dxa"/>
            <w:vAlign w:val="center"/>
          </w:tcPr>
          <w:p w14:paraId="238F791A" w14:textId="09C93D3F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</w:rPr>
              <w:lastRenderedPageBreak/>
              <w:t>8</w:t>
            </w:r>
          </w:p>
        </w:tc>
        <w:tc>
          <w:tcPr>
            <w:tcW w:w="1152" w:type="dxa"/>
          </w:tcPr>
          <w:p w14:paraId="52259437" w14:textId="3EA33975" w:rsidR="004164C0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Theme="minorHAnsi" w:eastAsia="標楷體" w:hAnsiTheme="minorHAnsi" w:cstheme="minorHAnsi" w:hint="eastAsia"/>
                <w:color w:val="000000"/>
                <w:sz w:val="22"/>
              </w:rPr>
              <w:t>3/31-4/4</w:t>
            </w:r>
          </w:p>
        </w:tc>
        <w:tc>
          <w:tcPr>
            <w:tcW w:w="7639" w:type="dxa"/>
            <w:gridSpan w:val="6"/>
            <w:vAlign w:val="center"/>
          </w:tcPr>
          <w:p w14:paraId="06B3DD8C" w14:textId="77777777" w:rsidR="004164C0" w:rsidRDefault="004164C0" w:rsidP="004164C0">
            <w:pPr>
              <w:tabs>
                <w:tab w:val="left" w:pos="3000"/>
              </w:tabs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  <w:p w14:paraId="6657B23D" w14:textId="39834C94" w:rsidR="004164C0" w:rsidRPr="00187E31" w:rsidRDefault="004164C0" w:rsidP="004164C0">
            <w:pPr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A0A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春季假</w:t>
            </w:r>
          </w:p>
        </w:tc>
        <w:tc>
          <w:tcPr>
            <w:tcW w:w="425" w:type="dxa"/>
          </w:tcPr>
          <w:p w14:paraId="4D5DCB5D" w14:textId="77777777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</w:p>
        </w:tc>
      </w:tr>
      <w:tr w:rsidR="004164C0" w:rsidRPr="000A0A69" w14:paraId="6333FBFC" w14:textId="77777777" w:rsidTr="000B0366">
        <w:trPr>
          <w:trHeight w:val="550"/>
        </w:trPr>
        <w:tc>
          <w:tcPr>
            <w:tcW w:w="560" w:type="dxa"/>
            <w:vAlign w:val="center"/>
          </w:tcPr>
          <w:p w14:paraId="5623C057" w14:textId="1E5FEDDD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9</w:t>
            </w:r>
          </w:p>
        </w:tc>
        <w:tc>
          <w:tcPr>
            <w:tcW w:w="1152" w:type="dxa"/>
          </w:tcPr>
          <w:p w14:paraId="13C3CA2C" w14:textId="47443F52" w:rsidR="004164C0" w:rsidRPr="00187E31" w:rsidRDefault="004164C0" w:rsidP="004164C0">
            <w:pPr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56AB2">
              <w:rPr>
                <w:rFonts w:ascii="新細明體" w:hAnsi="新細明體" w:cs="新細明體" w:hint="eastAsia"/>
                <w:b/>
                <w:color w:val="000000"/>
                <w:sz w:val="22"/>
              </w:rPr>
              <w:t>4/</w:t>
            </w:r>
            <w:r>
              <w:rPr>
                <w:rFonts w:ascii="新細明體" w:hAnsi="新細明體" w:cs="新細明體" w:hint="eastAsia"/>
                <w:b/>
                <w:color w:val="000000"/>
                <w:sz w:val="22"/>
              </w:rPr>
              <w:t>7</w:t>
            </w:r>
            <w:r w:rsidRPr="00956AB2">
              <w:rPr>
                <w:rFonts w:ascii="新細明體" w:hAnsi="新細明體" w:cs="新細明體" w:hint="eastAsia"/>
                <w:b/>
                <w:color w:val="000000"/>
                <w:sz w:val="22"/>
              </w:rPr>
              <w:t>-4/1</w:t>
            </w:r>
            <w:r>
              <w:rPr>
                <w:rFonts w:ascii="新細明體" w:hAnsi="新細明體" w:cs="新細明體" w:hint="eastAsia"/>
                <w:b/>
                <w:color w:val="000000"/>
                <w:sz w:val="22"/>
              </w:rPr>
              <w:t>1</w:t>
            </w:r>
          </w:p>
        </w:tc>
        <w:tc>
          <w:tcPr>
            <w:tcW w:w="977" w:type="dxa"/>
          </w:tcPr>
          <w:p w14:paraId="592FBE8B" w14:textId="7B75F93E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考前總複習</w:t>
            </w:r>
          </w:p>
        </w:tc>
        <w:tc>
          <w:tcPr>
            <w:tcW w:w="1152" w:type="dxa"/>
          </w:tcPr>
          <w:p w14:paraId="2F291839" w14:textId="77777777" w:rsidR="004164C0" w:rsidRPr="00CC085C" w:rsidRDefault="004164C0" w:rsidP="004164C0">
            <w:pPr>
              <w:rPr>
                <w:rFonts w:ascii="標楷體" w:eastAsia="標楷體" w:hAnsi="標楷體"/>
              </w:rPr>
            </w:pPr>
            <w:r w:rsidRPr="00CC085C">
              <w:rPr>
                <w:rFonts w:ascii="標楷體" w:eastAsia="標楷體" w:hAnsi="標楷體" w:hint="eastAsia"/>
                <w:snapToGrid w:val="0"/>
                <w:kern w:val="0"/>
                <w:sz w:val="22"/>
              </w:rPr>
              <w:t>社-J-A2覺察人類生活相關議題，進而分析判斷及反思，並嘗試改善或解決問題。</w:t>
            </w:r>
          </w:p>
          <w:p w14:paraId="569316DA" w14:textId="77777777" w:rsidR="004164C0" w:rsidRPr="00CC085C" w:rsidRDefault="004164C0" w:rsidP="004164C0">
            <w:pPr>
              <w:rPr>
                <w:rFonts w:ascii="標楷體" w:eastAsia="標楷體" w:hAnsi="標楷體"/>
              </w:rPr>
            </w:pPr>
            <w:r w:rsidRPr="00CC085C">
              <w:rPr>
                <w:rFonts w:ascii="標楷體" w:eastAsia="標楷體" w:hAnsi="標楷體" w:hint="eastAsia"/>
                <w:snapToGrid w:val="0"/>
                <w:kern w:val="0"/>
                <w:sz w:val="22"/>
              </w:rPr>
              <w:t>社-J-A3主動學習與探究人類生活相關議題，善用資源並規劃相</w:t>
            </w:r>
            <w:r w:rsidRPr="00CC085C">
              <w:rPr>
                <w:rFonts w:ascii="標楷體" w:eastAsia="標楷體" w:hAnsi="標楷體" w:hint="eastAsia"/>
                <w:snapToGrid w:val="0"/>
                <w:kern w:val="0"/>
                <w:sz w:val="22"/>
              </w:rPr>
              <w:lastRenderedPageBreak/>
              <w:t>對應的行動方案及創新突破的可能性。</w:t>
            </w:r>
          </w:p>
          <w:p w14:paraId="17ADBC0E" w14:textId="63E0825C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CC085C">
              <w:rPr>
                <w:rFonts w:ascii="標楷體" w:eastAsia="標楷體" w:hAnsi="標楷體" w:hint="eastAsia"/>
                <w:snapToGrid w:val="0"/>
                <w:kern w:val="0"/>
                <w:sz w:val="22"/>
              </w:rPr>
              <w:t>社-J-B3欣賞不同時空環境下形塑的自然、族群與文化之美，增進生活的豐富性。</w:t>
            </w:r>
          </w:p>
        </w:tc>
        <w:tc>
          <w:tcPr>
            <w:tcW w:w="914" w:type="dxa"/>
          </w:tcPr>
          <w:p w14:paraId="7F142B97" w14:textId="2165F7ED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公Dd-Ⅳ-3 臺海兩岸關係對我國的國際參與有什麼影響？</w:t>
            </w:r>
          </w:p>
        </w:tc>
        <w:tc>
          <w:tcPr>
            <w:tcW w:w="910" w:type="dxa"/>
            <w:gridSpan w:val="2"/>
          </w:tcPr>
          <w:p w14:paraId="3EE3287D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1.協助學生複習一至六冊教學內容。</w:t>
            </w:r>
          </w:p>
          <w:p w14:paraId="43D93D23" w14:textId="2B951CE0" w:rsidR="004164C0" w:rsidRPr="00943359" w:rsidRDefault="004164C0" w:rsidP="004164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2.針對六冊教學內容不足之處，進行進一步的說明與講解。</w:t>
            </w:r>
          </w:p>
        </w:tc>
        <w:tc>
          <w:tcPr>
            <w:tcW w:w="3686" w:type="dxa"/>
          </w:tcPr>
          <w:p w14:paraId="70673E21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1.由學生針對不了解的課程進行提問。</w:t>
            </w:r>
          </w:p>
          <w:p w14:paraId="43C76370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2.教師講解學生容易犯錯或疑惑的內容。</w:t>
            </w:r>
          </w:p>
          <w:p w14:paraId="000B362B" w14:textId="533E8572" w:rsidR="004164C0" w:rsidRPr="00943359" w:rsidRDefault="004164C0" w:rsidP="004164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3.教師列印命題光碟裡的題目，作為綜合複習的參考。</w:t>
            </w:r>
          </w:p>
        </w:tc>
        <w:tc>
          <w:tcPr>
            <w:tcW w:w="425" w:type="dxa"/>
          </w:tcPr>
          <w:p w14:paraId="3F87AC80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2F179B3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4D6A1A5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929C9EA" w14:textId="0903F3B6" w:rsidR="004164C0" w:rsidRPr="000A0A69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筆記本</w:t>
            </w:r>
          </w:p>
        </w:tc>
      </w:tr>
      <w:tr w:rsidR="004164C0" w:rsidRPr="000A0A69" w14:paraId="6862579D" w14:textId="77777777" w:rsidTr="000B0366">
        <w:trPr>
          <w:trHeight w:val="373"/>
        </w:trPr>
        <w:tc>
          <w:tcPr>
            <w:tcW w:w="560" w:type="dxa"/>
            <w:vAlign w:val="center"/>
          </w:tcPr>
          <w:p w14:paraId="5C56E230" w14:textId="06BF1E18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0</w:t>
            </w:r>
          </w:p>
        </w:tc>
        <w:tc>
          <w:tcPr>
            <w:tcW w:w="1152" w:type="dxa"/>
          </w:tcPr>
          <w:p w14:paraId="0C303E02" w14:textId="240927FE" w:rsidR="004164C0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4/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14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-4/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77" w:type="dxa"/>
          </w:tcPr>
          <w:p w14:paraId="31C77BCA" w14:textId="4ECF22C7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考前總複習</w:t>
            </w:r>
          </w:p>
        </w:tc>
        <w:tc>
          <w:tcPr>
            <w:tcW w:w="1152" w:type="dxa"/>
          </w:tcPr>
          <w:p w14:paraId="432F227A" w14:textId="77777777" w:rsidR="004164C0" w:rsidRPr="00CC085C" w:rsidRDefault="004164C0" w:rsidP="004164C0">
            <w:pPr>
              <w:rPr>
                <w:rFonts w:ascii="標楷體" w:eastAsia="標楷體" w:hAnsi="標楷體"/>
              </w:rPr>
            </w:pPr>
            <w:r w:rsidRPr="00CC085C">
              <w:rPr>
                <w:rFonts w:ascii="標楷體" w:eastAsia="標楷體" w:hAnsi="標楷體" w:hint="eastAsia"/>
                <w:snapToGrid w:val="0"/>
                <w:kern w:val="0"/>
                <w:sz w:val="22"/>
              </w:rPr>
              <w:t>社-J-A2覺察人類生活相關議題，進而分析判斷及反思，並嘗試改善或解決問題。</w:t>
            </w:r>
          </w:p>
          <w:p w14:paraId="024A7F1F" w14:textId="77777777" w:rsidR="004164C0" w:rsidRPr="00CC085C" w:rsidRDefault="004164C0" w:rsidP="004164C0">
            <w:pPr>
              <w:rPr>
                <w:rFonts w:ascii="標楷體" w:eastAsia="標楷體" w:hAnsi="標楷體"/>
              </w:rPr>
            </w:pPr>
            <w:r w:rsidRPr="00CC085C">
              <w:rPr>
                <w:rFonts w:ascii="標楷體" w:eastAsia="標楷體" w:hAnsi="標楷體" w:hint="eastAsia"/>
                <w:snapToGrid w:val="0"/>
                <w:kern w:val="0"/>
                <w:sz w:val="22"/>
              </w:rPr>
              <w:t>社-J-A3主動學習與探究人類生活相關議題，善用資源並規劃相對應的行動方案及創新突破的可能性。</w:t>
            </w:r>
          </w:p>
          <w:p w14:paraId="4CE4BC8A" w14:textId="7EFB767D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CC085C">
              <w:rPr>
                <w:rFonts w:ascii="標楷體" w:eastAsia="標楷體" w:hAnsi="標楷體" w:hint="eastAsia"/>
                <w:snapToGrid w:val="0"/>
                <w:kern w:val="0"/>
                <w:sz w:val="22"/>
              </w:rPr>
              <w:t>社-J-B3欣賞不同時空環境下形塑的自然、族群與文化之美，增進生活的豐富性。</w:t>
            </w:r>
          </w:p>
        </w:tc>
        <w:tc>
          <w:tcPr>
            <w:tcW w:w="914" w:type="dxa"/>
          </w:tcPr>
          <w:p w14:paraId="7E21D0E5" w14:textId="058659E7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7C0E9E">
              <w:rPr>
                <w:rFonts w:ascii="標楷體" w:eastAsia="標楷體" w:hAnsi="標楷體" w:hint="eastAsia"/>
                <w:sz w:val="22"/>
                <w:szCs w:val="20"/>
              </w:rPr>
              <w:t>公Dd-Ⅳ-3 臺海兩岸關係對我國的國際參與有什麼影響？</w:t>
            </w:r>
          </w:p>
        </w:tc>
        <w:tc>
          <w:tcPr>
            <w:tcW w:w="910" w:type="dxa"/>
            <w:gridSpan w:val="2"/>
          </w:tcPr>
          <w:p w14:paraId="5FFF22B9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1.協助學生複習一至六冊教學內容。</w:t>
            </w:r>
          </w:p>
          <w:p w14:paraId="7257EE6E" w14:textId="59E3F30A" w:rsidR="004164C0" w:rsidRPr="00943359" w:rsidRDefault="004164C0" w:rsidP="004164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2.針對六冊教學內容不足之處，進行進一步的說明與講解。</w:t>
            </w:r>
          </w:p>
        </w:tc>
        <w:tc>
          <w:tcPr>
            <w:tcW w:w="3686" w:type="dxa"/>
          </w:tcPr>
          <w:p w14:paraId="7234030A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1.由學生針對不了解的課程進行提問。</w:t>
            </w:r>
          </w:p>
          <w:p w14:paraId="50659483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2.教師講解學生容易犯錯或疑惑的內容。</w:t>
            </w:r>
          </w:p>
          <w:p w14:paraId="3262DAF0" w14:textId="63FF50F6" w:rsidR="004164C0" w:rsidRPr="00943359" w:rsidRDefault="004164C0" w:rsidP="004164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3.教師列印命題光碟裡的題目，作為綜合複習的參考。</w:t>
            </w:r>
          </w:p>
        </w:tc>
        <w:tc>
          <w:tcPr>
            <w:tcW w:w="425" w:type="dxa"/>
          </w:tcPr>
          <w:p w14:paraId="6971026E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F771B31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75AE97E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575EF19" w14:textId="45BC2D36" w:rsidR="004164C0" w:rsidRPr="000A0A69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0A0A69" w14:paraId="28CCFB59" w14:textId="77777777" w:rsidTr="000B0366">
        <w:trPr>
          <w:trHeight w:val="384"/>
        </w:trPr>
        <w:tc>
          <w:tcPr>
            <w:tcW w:w="560" w:type="dxa"/>
            <w:vAlign w:val="center"/>
          </w:tcPr>
          <w:p w14:paraId="1FC81175" w14:textId="2C78828F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</w:p>
        </w:tc>
        <w:tc>
          <w:tcPr>
            <w:tcW w:w="1152" w:type="dxa"/>
          </w:tcPr>
          <w:p w14:paraId="59526CCD" w14:textId="6D8D3661" w:rsidR="004164C0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4/2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4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77" w:type="dxa"/>
          </w:tcPr>
          <w:p w14:paraId="4A24D042" w14:textId="4BF3A12F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考前總複習</w:t>
            </w:r>
          </w:p>
        </w:tc>
        <w:tc>
          <w:tcPr>
            <w:tcW w:w="1152" w:type="dxa"/>
          </w:tcPr>
          <w:p w14:paraId="22E1F591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519684A8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社2b-IV-1 感受個人或不同群體在社會處境中的經歷與情緒，並了解其抉擇。</w:t>
            </w:r>
          </w:p>
          <w:p w14:paraId="166BF7BA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01566160" w14:textId="470B541D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公1a-IV-1 理解公民知識的核心概念。</w:t>
            </w:r>
          </w:p>
        </w:tc>
        <w:tc>
          <w:tcPr>
            <w:tcW w:w="914" w:type="dxa"/>
          </w:tcPr>
          <w:p w14:paraId="69E25AD7" w14:textId="18A6C98F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公Dd-IV-3 臺海兩岸關係對我國的國際參與有什麼影響？</w:t>
            </w:r>
          </w:p>
        </w:tc>
        <w:tc>
          <w:tcPr>
            <w:tcW w:w="910" w:type="dxa"/>
            <w:gridSpan w:val="2"/>
          </w:tcPr>
          <w:p w14:paraId="518F3170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1.協助學生複習一至六冊教學內容。</w:t>
            </w:r>
          </w:p>
          <w:p w14:paraId="2BC3E870" w14:textId="7D688241" w:rsidR="004164C0" w:rsidRPr="00943359" w:rsidRDefault="004164C0" w:rsidP="004164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2.針對六冊教學內容不足之處，進行進一步的說明與講解。</w:t>
            </w:r>
          </w:p>
        </w:tc>
        <w:tc>
          <w:tcPr>
            <w:tcW w:w="3686" w:type="dxa"/>
          </w:tcPr>
          <w:p w14:paraId="2D59FF63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1.由學生針對不了解的課程進行提問。</w:t>
            </w:r>
          </w:p>
          <w:p w14:paraId="70A73188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2.教師講解學生容易犯錯或疑惑的內容。</w:t>
            </w:r>
          </w:p>
          <w:p w14:paraId="15B8D912" w14:textId="592433ED" w:rsidR="004164C0" w:rsidRPr="007B4C07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3.教師列印命題光碟裡的題目，作為綜合複習的參考。</w:t>
            </w:r>
          </w:p>
        </w:tc>
        <w:tc>
          <w:tcPr>
            <w:tcW w:w="425" w:type="dxa"/>
          </w:tcPr>
          <w:p w14:paraId="533B7004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A453966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CB7BFC4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F6C4CD8" w14:textId="7044A781" w:rsidR="004164C0" w:rsidRPr="000A0A69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0A0A69" w14:paraId="6C8F4DEB" w14:textId="77777777" w:rsidTr="000B0366">
        <w:trPr>
          <w:trHeight w:val="373"/>
        </w:trPr>
        <w:tc>
          <w:tcPr>
            <w:tcW w:w="560" w:type="dxa"/>
            <w:vAlign w:val="center"/>
          </w:tcPr>
          <w:p w14:paraId="5AD348FE" w14:textId="18BEF0F9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2</w:t>
            </w:r>
          </w:p>
        </w:tc>
        <w:tc>
          <w:tcPr>
            <w:tcW w:w="1152" w:type="dxa"/>
          </w:tcPr>
          <w:p w14:paraId="60972A96" w14:textId="77777777" w:rsidR="004164C0" w:rsidRDefault="004164C0" w:rsidP="004164C0">
            <w:pPr>
              <w:spacing w:line="260" w:lineRule="exac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4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28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</w:t>
            </w:r>
          </w:p>
          <w:p w14:paraId="76A412EF" w14:textId="2249A279" w:rsidR="004164C0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14:paraId="0F7752CA" w14:textId="0584B2E1" w:rsidR="004164C0" w:rsidRPr="009C2371" w:rsidRDefault="004164C0" w:rsidP="004164C0">
            <w:pPr>
              <w:widowControl/>
              <w:rPr>
                <w:rFonts w:ascii="標楷體" w:eastAsia="標楷體" w:hAnsi="標楷體" w:cs="新細明體"/>
                <w:kern w:val="0"/>
                <w:sz w:val="22"/>
              </w:rPr>
            </w:pPr>
            <w:r>
              <w:rPr>
                <w:rFonts w:hint="eastAsia"/>
                <w:sz w:val="20"/>
                <w:szCs w:val="20"/>
              </w:rPr>
              <w:t>考前總複習</w:t>
            </w:r>
          </w:p>
        </w:tc>
        <w:tc>
          <w:tcPr>
            <w:tcW w:w="1152" w:type="dxa"/>
          </w:tcPr>
          <w:p w14:paraId="14537BBD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61BEC864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社2b-IV-1 感受個人或不同群體在社會處境中的經歷與情緒，並了解其抉擇。</w:t>
            </w:r>
          </w:p>
          <w:p w14:paraId="6F1A9026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社3b-IV-3 使用文字、照片、圖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表、數據、地圖、年表、言語等多種方式，呈現並解釋探究結果。</w:t>
            </w:r>
          </w:p>
          <w:p w14:paraId="6FAFBB83" w14:textId="6918EA41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公1a-IV-1 理解公民知識的核心概念。</w:t>
            </w:r>
          </w:p>
        </w:tc>
        <w:tc>
          <w:tcPr>
            <w:tcW w:w="914" w:type="dxa"/>
          </w:tcPr>
          <w:p w14:paraId="43B99045" w14:textId="7BDFA18B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公Dd-IV-3 臺海兩岸關係對我國的國際參與有什麼影響？</w:t>
            </w:r>
          </w:p>
        </w:tc>
        <w:tc>
          <w:tcPr>
            <w:tcW w:w="910" w:type="dxa"/>
            <w:gridSpan w:val="2"/>
          </w:tcPr>
          <w:p w14:paraId="4D453AD8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1.協助學生複習一至六冊教學內容。</w:t>
            </w:r>
          </w:p>
          <w:p w14:paraId="40E06E53" w14:textId="73EF594A" w:rsidR="004164C0" w:rsidRPr="00943359" w:rsidRDefault="004164C0" w:rsidP="004164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2.針對六冊教學內容不足之處，進行進一步的說明與講解。</w:t>
            </w:r>
          </w:p>
        </w:tc>
        <w:tc>
          <w:tcPr>
            <w:tcW w:w="3686" w:type="dxa"/>
          </w:tcPr>
          <w:p w14:paraId="40417082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1.由學生針對不了解的課程進行提問。</w:t>
            </w:r>
          </w:p>
          <w:p w14:paraId="2985F22F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2.教師講解學生容易犯錯或疑惑的內容。</w:t>
            </w:r>
          </w:p>
          <w:p w14:paraId="7CF53606" w14:textId="12A8CF71" w:rsidR="004164C0" w:rsidRPr="00943359" w:rsidRDefault="004164C0" w:rsidP="004164C0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3.教師列印命題光碟裡的題目，作為綜合複習的參考。</w:t>
            </w:r>
          </w:p>
        </w:tc>
        <w:tc>
          <w:tcPr>
            <w:tcW w:w="425" w:type="dxa"/>
          </w:tcPr>
          <w:p w14:paraId="127AD417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0D2727F6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234C549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6267625" w14:textId="2D814ED9" w:rsidR="004164C0" w:rsidRPr="000A0A69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記術筆記本</w:t>
            </w:r>
          </w:p>
        </w:tc>
      </w:tr>
      <w:tr w:rsidR="004164C0" w:rsidRPr="000A0A69" w14:paraId="06085A58" w14:textId="77777777" w:rsidTr="000B0366">
        <w:trPr>
          <w:trHeight w:val="384"/>
        </w:trPr>
        <w:tc>
          <w:tcPr>
            <w:tcW w:w="560" w:type="dxa"/>
            <w:vAlign w:val="center"/>
          </w:tcPr>
          <w:p w14:paraId="50AD2077" w14:textId="309258E7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3</w:t>
            </w:r>
          </w:p>
        </w:tc>
        <w:tc>
          <w:tcPr>
            <w:tcW w:w="1152" w:type="dxa"/>
          </w:tcPr>
          <w:p w14:paraId="1CC344E2" w14:textId="58CF66BD" w:rsidR="004164C0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5/5-5/9</w:t>
            </w:r>
          </w:p>
        </w:tc>
        <w:tc>
          <w:tcPr>
            <w:tcW w:w="977" w:type="dxa"/>
          </w:tcPr>
          <w:p w14:paraId="27178D30" w14:textId="48630497" w:rsidR="004164C0" w:rsidRDefault="004164C0" w:rsidP="004164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考前總複習</w:t>
            </w:r>
          </w:p>
          <w:p w14:paraId="2E2E7C4B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</w:p>
          <w:p w14:paraId="0A3648CE" w14:textId="4D9026D4" w:rsidR="004164C0" w:rsidRPr="0039546F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(畢業考)</w:t>
            </w:r>
          </w:p>
        </w:tc>
        <w:tc>
          <w:tcPr>
            <w:tcW w:w="1152" w:type="dxa"/>
          </w:tcPr>
          <w:p w14:paraId="69A8286A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73234DA3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社2b-IV-1 感受個人或不同群體在社會處境中的經歷與情緒，並了解其抉擇。</w:t>
            </w:r>
          </w:p>
          <w:p w14:paraId="2C664BF8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  <w:p w14:paraId="5F93AAE0" w14:textId="6B7D3658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公1a-IV-1 理解公民知識的核心概念。</w:t>
            </w:r>
          </w:p>
        </w:tc>
        <w:tc>
          <w:tcPr>
            <w:tcW w:w="914" w:type="dxa"/>
          </w:tcPr>
          <w:p w14:paraId="3F0F3B60" w14:textId="3D9AB239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公Dd-IV-3 臺海兩岸關係對我國的國際參與有什麼影響？</w:t>
            </w:r>
          </w:p>
        </w:tc>
        <w:tc>
          <w:tcPr>
            <w:tcW w:w="910" w:type="dxa"/>
            <w:gridSpan w:val="2"/>
          </w:tcPr>
          <w:p w14:paraId="72B4100B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1.協助學生複習一至六冊教學內容。</w:t>
            </w:r>
          </w:p>
          <w:p w14:paraId="4665B036" w14:textId="00D85FF3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2.針對六冊教學內容不足之處，進行進一步的說明與講解。</w:t>
            </w:r>
          </w:p>
        </w:tc>
        <w:tc>
          <w:tcPr>
            <w:tcW w:w="3686" w:type="dxa"/>
          </w:tcPr>
          <w:p w14:paraId="07E59AC3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1.由學生針對不了解的課程進行提問。</w:t>
            </w:r>
          </w:p>
          <w:p w14:paraId="0E6EE823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2.教師講解學生容易犯錯或疑惑的內容。</w:t>
            </w:r>
          </w:p>
          <w:p w14:paraId="4625D565" w14:textId="4FCC35A8" w:rsidR="004164C0" w:rsidRPr="00196F4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3.教師列印命題光碟裡的題目，作為綜合複習的參考。</w:t>
            </w:r>
          </w:p>
        </w:tc>
        <w:tc>
          <w:tcPr>
            <w:tcW w:w="425" w:type="dxa"/>
          </w:tcPr>
          <w:p w14:paraId="7E0F3AB5" w14:textId="77777777" w:rsidR="004164C0" w:rsidRPr="00563AAC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94C2DD6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A873CC9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4784C00" w14:textId="6133E740" w:rsidR="004164C0" w:rsidRPr="000A0A69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4164C0" w:rsidRPr="00943359" w14:paraId="0E9A642F" w14:textId="77777777" w:rsidTr="000B0366">
        <w:trPr>
          <w:trHeight w:val="269"/>
        </w:trPr>
        <w:tc>
          <w:tcPr>
            <w:tcW w:w="560" w:type="dxa"/>
            <w:vAlign w:val="center"/>
          </w:tcPr>
          <w:p w14:paraId="097E9A3E" w14:textId="0BC46F84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4</w:t>
            </w:r>
          </w:p>
        </w:tc>
        <w:tc>
          <w:tcPr>
            <w:tcW w:w="1152" w:type="dxa"/>
          </w:tcPr>
          <w:p w14:paraId="58EFFFCF" w14:textId="5D7F5671" w:rsidR="004164C0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12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-5/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77" w:type="dxa"/>
          </w:tcPr>
          <w:p w14:paraId="3859955A" w14:textId="77777777" w:rsidR="004164C0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int="eastAsia"/>
                <w:snapToGrid w:val="0"/>
                <w:kern w:val="0"/>
                <w:sz w:val="20"/>
                <w:szCs w:val="20"/>
              </w:rPr>
              <w:t>總複習</w:t>
            </w:r>
          </w:p>
          <w:p w14:paraId="0A358663" w14:textId="5F42ADD0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int="eastAsia"/>
                <w:snapToGrid w:val="0"/>
                <w:kern w:val="0"/>
                <w:sz w:val="20"/>
                <w:szCs w:val="20"/>
              </w:rPr>
              <w:t>(1-6</w:t>
            </w:r>
            <w:r>
              <w:rPr>
                <w:rFonts w:hint="eastAsia"/>
                <w:snapToGrid w:val="0"/>
                <w:kern w:val="0"/>
                <w:sz w:val="20"/>
                <w:szCs w:val="20"/>
              </w:rPr>
              <w:t>冊</w:t>
            </w:r>
            <w:r>
              <w:rPr>
                <w:rFonts w:hint="eastAsia"/>
                <w:snapToGrid w:val="0"/>
                <w:kern w:val="0"/>
                <w:sz w:val="20"/>
                <w:szCs w:val="20"/>
              </w:rPr>
              <w:t>)</w:t>
            </w:r>
          </w:p>
        </w:tc>
        <w:tc>
          <w:tcPr>
            <w:tcW w:w="1152" w:type="dxa"/>
          </w:tcPr>
          <w:p w14:paraId="48443C24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公1c-Ⅳ-1 運用公民知識，提出自己對公共議題的見解。</w:t>
            </w:r>
          </w:p>
          <w:p w14:paraId="7CC40598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社2c-Ⅳ-</w:t>
            </w:r>
            <w:r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1 從歷史或社會事件中，省思自身或所屬群體的文化淵源、處境及自主性。</w:t>
            </w:r>
          </w:p>
          <w:p w14:paraId="427143CE" w14:textId="0717943B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社3c-Ⅳ-1 聆聽他人意見，表達自我觀點，並能以同理心與他人討論。</w:t>
            </w:r>
          </w:p>
        </w:tc>
        <w:tc>
          <w:tcPr>
            <w:tcW w:w="914" w:type="dxa"/>
          </w:tcPr>
          <w:p w14:paraId="0E430663" w14:textId="2E9E403A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公Dd-IV-3 臺海兩岸關係對我國的國際參與有什麼影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響？</w:t>
            </w:r>
          </w:p>
        </w:tc>
        <w:tc>
          <w:tcPr>
            <w:tcW w:w="910" w:type="dxa"/>
            <w:gridSpan w:val="2"/>
          </w:tcPr>
          <w:p w14:paraId="0812ABAB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1.協助學生複習一至六冊教學內容。</w:t>
            </w:r>
          </w:p>
          <w:p w14:paraId="3C58C18E" w14:textId="4F50743F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2.針對六冊教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學內容不足之處，進行進一步的說明與講解。</w:t>
            </w:r>
          </w:p>
        </w:tc>
        <w:tc>
          <w:tcPr>
            <w:tcW w:w="3686" w:type="dxa"/>
          </w:tcPr>
          <w:p w14:paraId="5C886668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1.由學生針對不了解的課程進行提問。</w:t>
            </w:r>
          </w:p>
          <w:p w14:paraId="77CD9598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2.教師講解學生容易犯錯或疑惑的內容。</w:t>
            </w:r>
          </w:p>
          <w:p w14:paraId="34064A44" w14:textId="24F0E50D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3.教師列印命題光碟裡的題目，作為綜合複習的參考。</w:t>
            </w:r>
          </w:p>
        </w:tc>
        <w:tc>
          <w:tcPr>
            <w:tcW w:w="425" w:type="dxa"/>
          </w:tcPr>
          <w:p w14:paraId="488FEEE0" w14:textId="77777777" w:rsidR="004164C0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1.紙筆測驗</w:t>
            </w:r>
          </w:p>
          <w:p w14:paraId="705BD8D5" w14:textId="54CBE855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作業檢查</w:t>
            </w:r>
          </w:p>
        </w:tc>
      </w:tr>
      <w:tr w:rsidR="004164C0" w:rsidRPr="00943359" w14:paraId="1E69F8F1" w14:textId="77777777" w:rsidTr="000B0366">
        <w:trPr>
          <w:trHeight w:val="279"/>
        </w:trPr>
        <w:tc>
          <w:tcPr>
            <w:tcW w:w="560" w:type="dxa"/>
            <w:vAlign w:val="center"/>
          </w:tcPr>
          <w:p w14:paraId="54021BD7" w14:textId="7657286E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5</w:t>
            </w:r>
          </w:p>
        </w:tc>
        <w:tc>
          <w:tcPr>
            <w:tcW w:w="1152" w:type="dxa"/>
            <w:vAlign w:val="center"/>
          </w:tcPr>
          <w:p w14:paraId="6FF2ECDB" w14:textId="6BFA411D" w:rsidR="004164C0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19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-5/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77" w:type="dxa"/>
          </w:tcPr>
          <w:p w14:paraId="58456614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公民</w:t>
            </w:r>
          </w:p>
          <w:p w14:paraId="55758106" w14:textId="7969FF28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言論自由無上限?</w:t>
            </w:r>
          </w:p>
        </w:tc>
        <w:tc>
          <w:tcPr>
            <w:tcW w:w="1152" w:type="dxa"/>
          </w:tcPr>
          <w:p w14:paraId="726E8A6E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社1b-IV-1 應用社會領域內容知識解析生活經驗或社會現象。</w:t>
            </w:r>
          </w:p>
          <w:p w14:paraId="17E39993" w14:textId="15C18331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914" w:type="dxa"/>
          </w:tcPr>
          <w:p w14:paraId="3BD2B190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公Ad-IV-1 為什麼保障人權與維護人性尊嚴有關？</w:t>
            </w:r>
          </w:p>
          <w:p w14:paraId="1CF2B516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公Bj-IV-5 社會生活上人民如何解決民事紛爭？這些解決方法各有哪些優缺點？</w:t>
            </w:r>
          </w:p>
          <w:p w14:paraId="11876071" w14:textId="2619C351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公Cb-IV-2 媒體與社群網路在公共意見形成的過程中，扮演什麼角色？閱聽人如何覺察其影響？</w:t>
            </w:r>
          </w:p>
        </w:tc>
        <w:tc>
          <w:tcPr>
            <w:tcW w:w="910" w:type="dxa"/>
            <w:gridSpan w:val="2"/>
          </w:tcPr>
          <w:p w14:paraId="4566C85A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1.探討言論自由的範圍。</w:t>
            </w:r>
          </w:p>
          <w:p w14:paraId="118B7FD5" w14:textId="1320FAF1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2.了解網路發言須注意的地方以及可能觸犯的法律。</w:t>
            </w:r>
          </w:p>
        </w:tc>
        <w:tc>
          <w:tcPr>
            <w:tcW w:w="3686" w:type="dxa"/>
          </w:tcPr>
          <w:p w14:paraId="7347A5A5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1.請學生說一說對於因藝人說錯話而被網路鄉民攻擊事件的看法，並播放影片。</w:t>
            </w:r>
          </w:p>
          <w:p w14:paraId="1EAAB0B1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參考影片：『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上臉書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攻訐講錯話的藝人，是言論自由嗎？』-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哲學哲學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雞蛋糕 EP0</w:t>
            </w:r>
          </w:p>
          <w:p w14:paraId="1549329F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https://www.youtube.com/watch?v=NiUWuqtZIeU</w:t>
            </w:r>
          </w:p>
          <w:p w14:paraId="3427B9B5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2.教師與學生討論言論自由的範圍並播放影片。</w:t>
            </w:r>
          </w:p>
          <w:p w14:paraId="730C1437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 xml:space="preserve">參考影片：『國王的新衣 - 言論自由可以罵人嗎？』法律吧 EP5 - feat. </w:t>
            </w:r>
            <w:proofErr w:type="spell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HowHow</w:t>
            </w:r>
            <w:proofErr w:type="spell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 xml:space="preserve"> 熊仔</w:t>
            </w:r>
          </w:p>
          <w:p w14:paraId="31707C6A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https://www.youtube.com/watch?v=W55cNVRE9Ek</w:t>
            </w:r>
          </w:p>
          <w:p w14:paraId="2FB3CB5F" w14:textId="35E44DA3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3.請學生思考網路發言要注意的地方哪些事情極有可能會觸犯法律</w:t>
            </w:r>
          </w:p>
        </w:tc>
        <w:tc>
          <w:tcPr>
            <w:tcW w:w="425" w:type="dxa"/>
          </w:tcPr>
          <w:p w14:paraId="5A530865" w14:textId="77777777" w:rsidR="004164C0" w:rsidRPr="00422070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 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課堂討論</w:t>
            </w:r>
          </w:p>
          <w:p w14:paraId="1F8DCFCF" w14:textId="77777777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164C0" w:rsidRPr="00943359" w14:paraId="7A795439" w14:textId="77777777" w:rsidTr="000B0366">
        <w:trPr>
          <w:trHeight w:val="269"/>
        </w:trPr>
        <w:tc>
          <w:tcPr>
            <w:tcW w:w="560" w:type="dxa"/>
            <w:vAlign w:val="center"/>
          </w:tcPr>
          <w:p w14:paraId="627FE6A1" w14:textId="0700FF09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6</w:t>
            </w:r>
          </w:p>
        </w:tc>
        <w:tc>
          <w:tcPr>
            <w:tcW w:w="1152" w:type="dxa"/>
          </w:tcPr>
          <w:p w14:paraId="02FCF9B7" w14:textId="77777777" w:rsidR="004164C0" w:rsidRDefault="004164C0" w:rsidP="004164C0">
            <w:pPr>
              <w:spacing w:line="260" w:lineRule="exac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5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26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</w:t>
            </w:r>
          </w:p>
          <w:p w14:paraId="5FBF875A" w14:textId="3E04A418" w:rsidR="004164C0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5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77" w:type="dxa"/>
          </w:tcPr>
          <w:p w14:paraId="52FD0B20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公民</w:t>
            </w:r>
          </w:p>
          <w:p w14:paraId="51B871DE" w14:textId="50A0BC97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消費契</w:t>
            </w: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約</w:t>
            </w:r>
          </w:p>
        </w:tc>
        <w:tc>
          <w:tcPr>
            <w:tcW w:w="1152" w:type="dxa"/>
          </w:tcPr>
          <w:p w14:paraId="416FD142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公1c-IV-1 運用公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民知識，提出自己對公共議題的見解。</w:t>
            </w:r>
          </w:p>
          <w:p w14:paraId="79BBBA19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社3d-IV-2 提出保存文化資產、改善環境或維護社會正義等可能方案。</w:t>
            </w:r>
          </w:p>
          <w:p w14:paraId="2BF53A40" w14:textId="31DF4B37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社3d-IV-3 執行具有公共性或利他性的行動方案並檢討其歷程與結果。</w:t>
            </w:r>
          </w:p>
        </w:tc>
        <w:tc>
          <w:tcPr>
            <w:tcW w:w="914" w:type="dxa"/>
          </w:tcPr>
          <w:p w14:paraId="5E5559D1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 xml:space="preserve">公Ad-IV-1 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lastRenderedPageBreak/>
              <w:t>為什麼保障人權與維護人性尊嚴有關？</w:t>
            </w:r>
          </w:p>
          <w:p w14:paraId="0B6382CB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公Bj-IV-5 社會生活上人民如何解決民事紛爭？這些解決方法各有哪些優缺點？</w:t>
            </w:r>
          </w:p>
          <w:p w14:paraId="79C8729A" w14:textId="039D4D63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sz w:val="22"/>
                <w:szCs w:val="20"/>
              </w:rPr>
              <w:t>公Cb-IV-2 媒體與社群網路在公共意見形成的過程中，扮演什麼角色？閱聽人如何覺察其影響？</w:t>
            </w:r>
          </w:p>
        </w:tc>
        <w:tc>
          <w:tcPr>
            <w:tcW w:w="910" w:type="dxa"/>
            <w:gridSpan w:val="2"/>
          </w:tcPr>
          <w:p w14:paraId="44AE85D0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1.學習從不同</w:t>
            </w: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角度去解讀同一</w:t>
            </w:r>
            <w:proofErr w:type="gramStart"/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個</w:t>
            </w:r>
            <w:proofErr w:type="gramEnd"/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事件。</w:t>
            </w:r>
          </w:p>
          <w:p w14:paraId="765054E6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2.同理不同立場的想法。</w:t>
            </w:r>
          </w:p>
          <w:p w14:paraId="19E1777B" w14:textId="02D601AE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3.了解消費契約的法律效益。</w:t>
            </w:r>
          </w:p>
        </w:tc>
        <w:tc>
          <w:tcPr>
            <w:tcW w:w="3686" w:type="dxa"/>
          </w:tcPr>
          <w:p w14:paraId="670B2914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1.詢問學生們對於點餐是否為消費契約成立的看法。</w:t>
            </w:r>
          </w:p>
          <w:p w14:paraId="3233DF4D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lastRenderedPageBreak/>
              <w:t>2.閱讀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網紅卡卡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兒咖啡店消費爭議事件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雙方貼文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0B0A6132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參考網址：都是「網美標籤」惹的禍？卡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卡兒怒戰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咖啡店Bonica事件始末</w:t>
            </w:r>
          </w:p>
          <w:p w14:paraId="283F74F0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https://dailyview.tw/popular/detail/8566</w:t>
            </w:r>
          </w:p>
          <w:p w14:paraId="2575D063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3.說一說自己的看法。</w:t>
            </w:r>
          </w:p>
          <w:p w14:paraId="33C83E75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4.播放影片，並討論影片中提到的觀點以及涉及的法律。</w:t>
            </w:r>
          </w:p>
          <w:p w14:paraId="2410D5D6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參考影片：取消點單可以嗎？是強迫消費還是消費者權益？網美卡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卡兒換鞋槓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 xml:space="preserve">咖啡廳誰有理？ | 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貓奴律師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 xml:space="preserve"> | 生活法律小學堂 | 看貓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貓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學法律</w:t>
            </w:r>
          </w:p>
          <w:p w14:paraId="79B17522" w14:textId="34E84996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https://www.youtube.com/watch?v=UdOXBqPZRmI</w:t>
            </w:r>
          </w:p>
        </w:tc>
        <w:tc>
          <w:tcPr>
            <w:tcW w:w="425" w:type="dxa"/>
          </w:tcPr>
          <w:p w14:paraId="3E7601FA" w14:textId="77777777" w:rsidR="004164C0" w:rsidRPr="00422070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lastRenderedPageBreak/>
              <w:t>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 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課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lastRenderedPageBreak/>
              <w:t>堂討論</w:t>
            </w:r>
          </w:p>
          <w:p w14:paraId="27E7962F" w14:textId="77777777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164C0" w:rsidRPr="00943359" w14:paraId="39891D57" w14:textId="77777777" w:rsidTr="000B0366">
        <w:trPr>
          <w:trHeight w:val="141"/>
        </w:trPr>
        <w:tc>
          <w:tcPr>
            <w:tcW w:w="560" w:type="dxa"/>
            <w:vAlign w:val="center"/>
          </w:tcPr>
          <w:p w14:paraId="1BA11608" w14:textId="58C10727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</w:t>
            </w:r>
            <w:r>
              <w:rPr>
                <w:rFonts w:ascii="Times New Roman" w:hAnsi="Times New Roman" w:hint="eastAsia"/>
                <w:color w:val="000000"/>
                <w:sz w:val="22"/>
              </w:rPr>
              <w:t>7</w:t>
            </w:r>
          </w:p>
        </w:tc>
        <w:tc>
          <w:tcPr>
            <w:tcW w:w="1152" w:type="dxa"/>
          </w:tcPr>
          <w:p w14:paraId="0DD6E62F" w14:textId="247B6AB1" w:rsidR="004164C0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-6/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977" w:type="dxa"/>
          </w:tcPr>
          <w:p w14:paraId="6288D539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公民</w:t>
            </w:r>
          </w:p>
          <w:p w14:paraId="0849522C" w14:textId="3668CE8A" w:rsidR="004164C0" w:rsidRPr="0084524B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姓氏裡的家庭觀與法律</w:t>
            </w:r>
          </w:p>
        </w:tc>
        <w:tc>
          <w:tcPr>
            <w:tcW w:w="1152" w:type="dxa"/>
          </w:tcPr>
          <w:p w14:paraId="6DC84E02" w14:textId="77777777" w:rsidR="004164C0" w:rsidRPr="00943359" w:rsidRDefault="004164C0" w:rsidP="004164C0">
            <w:pPr>
              <w:autoSpaceDE w:val="0"/>
              <w:autoSpaceDN w:val="0"/>
              <w:adjustRightInd w:val="0"/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社2a-IV-3 關心不同的社會文化及其發展，並展現開闊的世界觀。</w:t>
            </w:r>
          </w:p>
          <w:p w14:paraId="3865A6AD" w14:textId="77777777" w:rsidR="004164C0" w:rsidRPr="00943359" w:rsidRDefault="004164C0" w:rsidP="004164C0">
            <w:pPr>
              <w:autoSpaceDE w:val="0"/>
              <w:autoSpaceDN w:val="0"/>
              <w:adjustRightInd w:val="0"/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社2b-IV-1 發覺生活經驗或社會現象與社會領域內容知識的關係。</w:t>
            </w:r>
          </w:p>
          <w:p w14:paraId="754411F1" w14:textId="77777777" w:rsidR="004164C0" w:rsidRDefault="004164C0" w:rsidP="004164C0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社3c-IV-1 聆聽他人意見，表達自我觀點，並</w:t>
            </w: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能以同理心與他人討論</w:t>
            </w:r>
          </w:p>
          <w:p w14:paraId="7FE22531" w14:textId="5DADF2AF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914" w:type="dxa"/>
          </w:tcPr>
          <w:p w14:paraId="6640BE25" w14:textId="77777777" w:rsidR="004164C0" w:rsidRPr="00943359" w:rsidRDefault="004164C0" w:rsidP="004164C0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公Bg-IV-1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為什麼憲法被稱為「人民權利的保障書」？</w:t>
            </w:r>
          </w:p>
          <w:p w14:paraId="21B9C662" w14:textId="5CCB6E47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公Cb-IV-2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媒體與社群網路在公共意見形成的過程中，扮演什麼角色？閱聽人</w:t>
            </w: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如何覺察其影響？</w:t>
            </w:r>
          </w:p>
        </w:tc>
        <w:tc>
          <w:tcPr>
            <w:tcW w:w="910" w:type="dxa"/>
            <w:gridSpan w:val="2"/>
          </w:tcPr>
          <w:p w14:paraId="035275A9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1.了解不同國家對於姓氏的看法及法律規定。</w:t>
            </w:r>
          </w:p>
          <w:p w14:paraId="6EFC618F" w14:textId="0D787C09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2.能從不同角度思考同一議題。</w:t>
            </w:r>
          </w:p>
        </w:tc>
        <w:tc>
          <w:tcPr>
            <w:tcW w:w="3686" w:type="dxa"/>
          </w:tcPr>
          <w:p w14:paraId="623B1C1E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1.請學生說一說姓氏代表的意涵以及對姓氏的看法。</w:t>
            </w:r>
          </w:p>
          <w:p w14:paraId="10B29A3F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2.觀看影片，說一說各國對於姓氏的看法及法律規定。</w:t>
            </w:r>
          </w:p>
          <w:p w14:paraId="2ED41338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參考影片：</w:t>
            </w:r>
          </w:p>
          <w:p w14:paraId="18F204E4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假如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新垣結衣</w:t>
            </w:r>
            <w:proofErr w:type="gramEnd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要結婚了，她一定要改姓嗎？為什麼日本女生結婚後，都會改姓呢？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｜</w:t>
            </w:r>
            <w:proofErr w:type="gramEnd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志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祺</w:t>
            </w:r>
            <w:proofErr w:type="gramEnd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七七</w:t>
            </w:r>
          </w:p>
          <w:p w14:paraId="17B2657D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 xml:space="preserve">https://www.youtube.com/watch?v=6kWqP_5JDzw </w:t>
            </w:r>
          </w:p>
          <w:p w14:paraId="6337A17C" w14:textId="31EC2AE7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3.分組討論姓氏、家庭、社會習慣與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法律間的關係</w:t>
            </w:r>
            <w:proofErr w:type="gramEnd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，並發表自己的看法。</w:t>
            </w:r>
          </w:p>
        </w:tc>
        <w:tc>
          <w:tcPr>
            <w:tcW w:w="425" w:type="dxa"/>
          </w:tcPr>
          <w:p w14:paraId="5036B441" w14:textId="77777777" w:rsidR="004164C0" w:rsidRPr="00422070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 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課堂討論</w:t>
            </w:r>
          </w:p>
          <w:p w14:paraId="683AF9AC" w14:textId="77777777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164C0" w:rsidRPr="00943359" w14:paraId="0B667D13" w14:textId="77777777" w:rsidTr="000B0366">
        <w:trPr>
          <w:trHeight w:val="279"/>
        </w:trPr>
        <w:tc>
          <w:tcPr>
            <w:tcW w:w="560" w:type="dxa"/>
            <w:vAlign w:val="center"/>
          </w:tcPr>
          <w:p w14:paraId="5C3774FC" w14:textId="23D7980B" w:rsidR="004164C0" w:rsidRPr="00F53004" w:rsidRDefault="004164C0" w:rsidP="004164C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18</w:t>
            </w:r>
          </w:p>
        </w:tc>
        <w:tc>
          <w:tcPr>
            <w:tcW w:w="1152" w:type="dxa"/>
          </w:tcPr>
          <w:p w14:paraId="5A0DFD2A" w14:textId="77777777" w:rsidR="004164C0" w:rsidRDefault="004164C0" w:rsidP="004164C0">
            <w:pPr>
              <w:spacing w:line="260" w:lineRule="exac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9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-6/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13</w:t>
            </w:r>
          </w:p>
          <w:p w14:paraId="568FD457" w14:textId="394653EA" w:rsidR="004164C0" w:rsidRPr="00A668B4" w:rsidRDefault="004164C0" w:rsidP="004164C0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(</w:t>
            </w:r>
            <w:r w:rsidRPr="00383D9C">
              <w:rPr>
                <w:rFonts w:ascii="標楷體" w:eastAsia="標楷體" w:hAnsi="標楷體" w:cstheme="minorHAnsi" w:hint="eastAsia"/>
                <w:color w:val="000000"/>
                <w:sz w:val="20"/>
                <w:szCs w:val="20"/>
              </w:rPr>
              <w:t>畢業</w:t>
            </w:r>
            <w:proofErr w:type="gramStart"/>
            <w:r w:rsidRPr="00383D9C">
              <w:rPr>
                <w:rFonts w:ascii="標楷體" w:eastAsia="標楷體" w:hAnsi="標楷體" w:cstheme="minorHAnsi" w:hint="eastAsia"/>
                <w:color w:val="000000"/>
                <w:sz w:val="20"/>
                <w:szCs w:val="20"/>
              </w:rPr>
              <w:t>週</w:t>
            </w:r>
            <w:proofErr w:type="gramEnd"/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7" w:type="dxa"/>
          </w:tcPr>
          <w:p w14:paraId="386376B3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公民</w:t>
            </w:r>
          </w:p>
          <w:p w14:paraId="66D203EA" w14:textId="5ACD7F40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非政府組織</w:t>
            </w:r>
          </w:p>
        </w:tc>
        <w:tc>
          <w:tcPr>
            <w:tcW w:w="1152" w:type="dxa"/>
          </w:tcPr>
          <w:p w14:paraId="1897AC5E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21ED20F2" w14:textId="0DBC5E21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社3d-IV-3 執行具有公共性或利他性的行動方案並檢討其歷程與結果。</w:t>
            </w:r>
          </w:p>
        </w:tc>
        <w:tc>
          <w:tcPr>
            <w:tcW w:w="914" w:type="dxa"/>
          </w:tcPr>
          <w:p w14:paraId="0E73D283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公Da-IV-3 日常生活中，僅依賴個人或團體行善可以促成社會公平正義的實現嗎？</w:t>
            </w:r>
          </w:p>
          <w:p w14:paraId="21159DD6" w14:textId="0C5F99C0" w:rsidR="004164C0" w:rsidRPr="00943359" w:rsidRDefault="004164C0" w:rsidP="004164C0">
            <w:pPr>
              <w:spacing w:line="26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公Dd-IV-1 可以用哪些現象或議題來理解「全球化過程」？</w:t>
            </w:r>
          </w:p>
        </w:tc>
        <w:tc>
          <w:tcPr>
            <w:tcW w:w="910" w:type="dxa"/>
            <w:gridSpan w:val="2"/>
          </w:tcPr>
          <w:p w14:paraId="4A9A0A08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1.了解非政府組織的功能。</w:t>
            </w:r>
          </w:p>
          <w:p w14:paraId="127F9FFD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2.了解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臺</w:t>
            </w: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灣及全球的分政府組織。</w:t>
            </w:r>
          </w:p>
          <w:p w14:paraId="5554DDE1" w14:textId="45296089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3.了解不同議題有</w:t>
            </w:r>
            <w:proofErr w:type="gramStart"/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哪些非政府</w:t>
            </w:r>
            <w:proofErr w:type="gramEnd"/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組織在倡議。</w:t>
            </w:r>
          </w:p>
        </w:tc>
        <w:tc>
          <w:tcPr>
            <w:tcW w:w="3686" w:type="dxa"/>
          </w:tcPr>
          <w:p w14:paraId="5F694760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1.請學生說一說什麼是非政府組織、平常聽過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哪些非政府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組織。</w:t>
            </w:r>
          </w:p>
          <w:p w14:paraId="64E42562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2.播放影片</w:t>
            </w:r>
          </w:p>
          <w:p w14:paraId="1F7B15F1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參考影片：</w:t>
            </w: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獨立特派員 第606集 (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走讀</w:t>
            </w:r>
            <w:proofErr w:type="gramEnd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NGO)</w:t>
            </w:r>
          </w:p>
          <w:p w14:paraId="50058342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kern w:val="0"/>
                <w:sz w:val="20"/>
                <w:szCs w:val="20"/>
                <w:lang w:bidi="th-TH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0"/>
                <w:lang w:bidi="th-TH"/>
              </w:rPr>
              <w:t>https://www.youtube.com/watch?v=aruwXH1bQNg</w:t>
            </w:r>
          </w:p>
          <w:p w14:paraId="7E896A77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3.討論影片內容：何謂非政府組織、非政府組織的功能等。</w:t>
            </w:r>
          </w:p>
          <w:p w14:paraId="78C66238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4.學生分組並上網查找各種議題的非政府組織團體，並上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臺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分享。</w:t>
            </w:r>
          </w:p>
          <w:p w14:paraId="6DB2FC72" w14:textId="77777777" w:rsidR="004164C0" w:rsidRPr="00943359" w:rsidRDefault="004164C0" w:rsidP="004164C0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參考資源：</w:t>
            </w: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全球百大國際非政府組織</w:t>
            </w:r>
          </w:p>
          <w:p w14:paraId="33D0D0FD" w14:textId="068B963B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https://www.taiwanngo.tw/p/405-1000-28126,c97.php?Lang=zh-tw</w:t>
            </w:r>
          </w:p>
        </w:tc>
        <w:tc>
          <w:tcPr>
            <w:tcW w:w="425" w:type="dxa"/>
          </w:tcPr>
          <w:p w14:paraId="4F7139BE" w14:textId="77777777" w:rsidR="004164C0" w:rsidRPr="00422070" w:rsidRDefault="004164C0" w:rsidP="004164C0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 </w:t>
            </w: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課堂討論</w:t>
            </w:r>
          </w:p>
          <w:p w14:paraId="6CEE41FD" w14:textId="77777777" w:rsidR="004164C0" w:rsidRPr="00943359" w:rsidRDefault="004164C0" w:rsidP="004164C0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</w:tbl>
    <w:p w14:paraId="590F3309" w14:textId="77777777" w:rsidR="00FE302B" w:rsidRPr="00523172" w:rsidRDefault="00FE302B" w:rsidP="00046A53"/>
    <w:sectPr w:rsidR="00FE302B" w:rsidRPr="00523172" w:rsidSect="00DD3F7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87A3" w14:textId="77777777" w:rsidR="00212359" w:rsidRDefault="00212359" w:rsidP="00F87A5D">
      <w:r>
        <w:separator/>
      </w:r>
    </w:p>
  </w:endnote>
  <w:endnote w:type="continuationSeparator" w:id="0">
    <w:p w14:paraId="44D126BC" w14:textId="77777777" w:rsidR="00212359" w:rsidRDefault="00212359" w:rsidP="00F8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873E2" w14:textId="77777777" w:rsidR="00212359" w:rsidRDefault="00212359" w:rsidP="00F87A5D">
      <w:r>
        <w:separator/>
      </w:r>
    </w:p>
  </w:footnote>
  <w:footnote w:type="continuationSeparator" w:id="0">
    <w:p w14:paraId="727A309F" w14:textId="77777777" w:rsidR="00212359" w:rsidRDefault="00212359" w:rsidP="00F87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61BF4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048" w:hanging="480"/>
      </w:pPr>
      <w:rPr>
        <w:rFonts w:ascii="標楷體" w:eastAsia="標楷體" w:hAnsi="標楷體" w:cs="Times New Roman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7F60F4F"/>
    <w:multiLevelType w:val="hybridMultilevel"/>
    <w:tmpl w:val="8248A86A"/>
    <w:lvl w:ilvl="0" w:tplc="6E041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547AD"/>
    <w:multiLevelType w:val="hybridMultilevel"/>
    <w:tmpl w:val="F5961E00"/>
    <w:lvl w:ilvl="0" w:tplc="60AAB8DC">
      <w:start w:val="1"/>
      <w:numFmt w:val="decimal"/>
      <w:lvlText w:val="%1."/>
      <w:lvlJc w:val="left"/>
      <w:pPr>
        <w:ind w:left="622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39722667">
    <w:abstractNumId w:val="0"/>
  </w:num>
  <w:num w:numId="2" w16cid:durableId="213276354">
    <w:abstractNumId w:val="2"/>
  </w:num>
  <w:num w:numId="3" w16cid:durableId="242878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1DA"/>
    <w:rsid w:val="00027E37"/>
    <w:rsid w:val="00046A53"/>
    <w:rsid w:val="00066AC0"/>
    <w:rsid w:val="000846F7"/>
    <w:rsid w:val="0009595A"/>
    <w:rsid w:val="000B0366"/>
    <w:rsid w:val="000D5DBE"/>
    <w:rsid w:val="00105498"/>
    <w:rsid w:val="00155FFD"/>
    <w:rsid w:val="00157A6A"/>
    <w:rsid w:val="00163B1E"/>
    <w:rsid w:val="0016503C"/>
    <w:rsid w:val="00187E31"/>
    <w:rsid w:val="00194329"/>
    <w:rsid w:val="001A6348"/>
    <w:rsid w:val="001D2D10"/>
    <w:rsid w:val="001D61C8"/>
    <w:rsid w:val="001E2EE0"/>
    <w:rsid w:val="001E510F"/>
    <w:rsid w:val="001F7C78"/>
    <w:rsid w:val="00212359"/>
    <w:rsid w:val="002125EC"/>
    <w:rsid w:val="00234825"/>
    <w:rsid w:val="00235206"/>
    <w:rsid w:val="002539D9"/>
    <w:rsid w:val="002715CF"/>
    <w:rsid w:val="00280D99"/>
    <w:rsid w:val="00285021"/>
    <w:rsid w:val="00291794"/>
    <w:rsid w:val="00316E93"/>
    <w:rsid w:val="003200E7"/>
    <w:rsid w:val="0039546F"/>
    <w:rsid w:val="003A53EB"/>
    <w:rsid w:val="003B2CAF"/>
    <w:rsid w:val="003B663B"/>
    <w:rsid w:val="003C6F60"/>
    <w:rsid w:val="003E4AD0"/>
    <w:rsid w:val="003F785F"/>
    <w:rsid w:val="00404CAF"/>
    <w:rsid w:val="004160B6"/>
    <w:rsid w:val="004164C0"/>
    <w:rsid w:val="0043559E"/>
    <w:rsid w:val="0044401C"/>
    <w:rsid w:val="004A27BF"/>
    <w:rsid w:val="004C1287"/>
    <w:rsid w:val="00523172"/>
    <w:rsid w:val="005B1A9E"/>
    <w:rsid w:val="005E0ADE"/>
    <w:rsid w:val="0063070D"/>
    <w:rsid w:val="00666C83"/>
    <w:rsid w:val="00675870"/>
    <w:rsid w:val="00692226"/>
    <w:rsid w:val="00693942"/>
    <w:rsid w:val="006B0347"/>
    <w:rsid w:val="006B35BC"/>
    <w:rsid w:val="006C364F"/>
    <w:rsid w:val="0070434D"/>
    <w:rsid w:val="0070561D"/>
    <w:rsid w:val="00736C68"/>
    <w:rsid w:val="00763DD6"/>
    <w:rsid w:val="007640CB"/>
    <w:rsid w:val="007661DA"/>
    <w:rsid w:val="00781FF3"/>
    <w:rsid w:val="007A1E61"/>
    <w:rsid w:val="007A6086"/>
    <w:rsid w:val="007B4C07"/>
    <w:rsid w:val="007D00F1"/>
    <w:rsid w:val="007E3AE6"/>
    <w:rsid w:val="007E67F0"/>
    <w:rsid w:val="00803D04"/>
    <w:rsid w:val="00806E81"/>
    <w:rsid w:val="0084524B"/>
    <w:rsid w:val="008649B6"/>
    <w:rsid w:val="00876377"/>
    <w:rsid w:val="008B46F6"/>
    <w:rsid w:val="008C5E4D"/>
    <w:rsid w:val="008D2660"/>
    <w:rsid w:val="00917E94"/>
    <w:rsid w:val="00936ADD"/>
    <w:rsid w:val="0096519D"/>
    <w:rsid w:val="0096628F"/>
    <w:rsid w:val="009708F4"/>
    <w:rsid w:val="00976799"/>
    <w:rsid w:val="009A3334"/>
    <w:rsid w:val="009A6875"/>
    <w:rsid w:val="009F0DFB"/>
    <w:rsid w:val="00A00084"/>
    <w:rsid w:val="00A010E2"/>
    <w:rsid w:val="00A32E7A"/>
    <w:rsid w:val="00A668B4"/>
    <w:rsid w:val="00A72855"/>
    <w:rsid w:val="00AB4924"/>
    <w:rsid w:val="00AF1BD5"/>
    <w:rsid w:val="00B0377A"/>
    <w:rsid w:val="00B17B2C"/>
    <w:rsid w:val="00B4712E"/>
    <w:rsid w:val="00B71187"/>
    <w:rsid w:val="00B77E7E"/>
    <w:rsid w:val="00B87F26"/>
    <w:rsid w:val="00B92ADB"/>
    <w:rsid w:val="00BE57B6"/>
    <w:rsid w:val="00BF7C53"/>
    <w:rsid w:val="00C542F5"/>
    <w:rsid w:val="00C60C24"/>
    <w:rsid w:val="00C85C19"/>
    <w:rsid w:val="00C925E8"/>
    <w:rsid w:val="00CA0286"/>
    <w:rsid w:val="00CA5DE0"/>
    <w:rsid w:val="00CD2DB5"/>
    <w:rsid w:val="00D07BF5"/>
    <w:rsid w:val="00D13C26"/>
    <w:rsid w:val="00D25BEC"/>
    <w:rsid w:val="00D614C9"/>
    <w:rsid w:val="00DA52D9"/>
    <w:rsid w:val="00DB4A5B"/>
    <w:rsid w:val="00DC69C0"/>
    <w:rsid w:val="00DD3F78"/>
    <w:rsid w:val="00DD43CF"/>
    <w:rsid w:val="00DE4ACB"/>
    <w:rsid w:val="00DF1F57"/>
    <w:rsid w:val="00E03453"/>
    <w:rsid w:val="00E06389"/>
    <w:rsid w:val="00E078EE"/>
    <w:rsid w:val="00E43ABF"/>
    <w:rsid w:val="00E550FB"/>
    <w:rsid w:val="00E57365"/>
    <w:rsid w:val="00E9582B"/>
    <w:rsid w:val="00EB59F9"/>
    <w:rsid w:val="00ED1AD9"/>
    <w:rsid w:val="00F00F2D"/>
    <w:rsid w:val="00F04E6E"/>
    <w:rsid w:val="00F50E01"/>
    <w:rsid w:val="00F51A46"/>
    <w:rsid w:val="00F54A5E"/>
    <w:rsid w:val="00F615BB"/>
    <w:rsid w:val="00F64895"/>
    <w:rsid w:val="00F65AAB"/>
    <w:rsid w:val="00F66615"/>
    <w:rsid w:val="00F7124A"/>
    <w:rsid w:val="00F87A5D"/>
    <w:rsid w:val="00F94551"/>
    <w:rsid w:val="00FA74A8"/>
    <w:rsid w:val="00FB45B7"/>
    <w:rsid w:val="00FB5AD4"/>
    <w:rsid w:val="00FD40BA"/>
    <w:rsid w:val="00FE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5563D2"/>
  <w15:docId w15:val="{6C725D5F-85A4-4B86-9876-2A93BD7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A6348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A634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7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F91B7-CA10-47FD-98E2-B608CADFF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26</Pages>
  <Words>2873</Words>
  <Characters>16382</Characters>
  <Application>Microsoft Office Word</Application>
  <DocSecurity>0</DocSecurity>
  <Lines>136</Lines>
  <Paragraphs>38</Paragraphs>
  <ScaleCrop>false</ScaleCrop>
  <Company>ITianKong.Com</Company>
  <LinksUpToDate>false</LinksUpToDate>
  <CharactersWithSpaces>19217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美伶 陳</cp:lastModifiedBy>
  <cp:revision>34</cp:revision>
  <cp:lastPrinted>2020-05-14T06:49:00Z</cp:lastPrinted>
  <dcterms:created xsi:type="dcterms:W3CDTF">2024-06-24T17:32:00Z</dcterms:created>
  <dcterms:modified xsi:type="dcterms:W3CDTF">2025-08-12T01:15:00Z</dcterms:modified>
</cp:coreProperties>
</file>