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F83" w:rsidRPr="00EC29C5" w:rsidRDefault="00D07F83" w:rsidP="000251AE">
      <w:pPr>
        <w:snapToGrid w:val="0"/>
        <w:spacing w:line="300" w:lineRule="auto"/>
        <w:jc w:val="distribute"/>
        <w:rPr>
          <w:rFonts w:ascii="標楷體" w:eastAsia="標楷體" w:hAnsi="標楷體"/>
          <w:sz w:val="28"/>
          <w:szCs w:val="28"/>
        </w:rPr>
      </w:pPr>
      <w:r w:rsidRPr="00EC29C5">
        <w:rPr>
          <w:rFonts w:ascii="標楷體" w:eastAsia="標楷體" w:hAnsi="標楷體" w:hint="eastAsia"/>
          <w:sz w:val="28"/>
          <w:szCs w:val="28"/>
        </w:rPr>
        <w:t>嘉義市立大業國民中學校園維安監視錄影系統設置管理辦法</w:t>
      </w:r>
      <w:bookmarkStart w:id="0" w:name="_GoBack"/>
      <w:bookmarkEnd w:id="0"/>
    </w:p>
    <w:p w:rsidR="00D07F83" w:rsidRPr="00EC29C5" w:rsidRDefault="00D07F83" w:rsidP="00EC29C5">
      <w:pPr>
        <w:snapToGrid w:val="0"/>
        <w:spacing w:line="300" w:lineRule="auto"/>
        <w:jc w:val="right"/>
        <w:rPr>
          <w:rFonts w:ascii="標楷體" w:eastAsia="標楷體" w:hAnsi="標楷體"/>
          <w:szCs w:val="24"/>
        </w:rPr>
      </w:pPr>
      <w:r w:rsidRPr="00EC29C5">
        <w:rPr>
          <w:rFonts w:ascii="標楷體" w:eastAsia="標楷體" w:hAnsi="標楷體" w:hint="eastAsia"/>
          <w:szCs w:val="24"/>
        </w:rPr>
        <w:t>中華民國111年12月</w:t>
      </w:r>
      <w:r w:rsidR="00EC29C5">
        <w:rPr>
          <w:rFonts w:ascii="標楷體" w:eastAsia="標楷體" w:hAnsi="標楷體"/>
          <w:szCs w:val="24"/>
        </w:rPr>
        <w:t>12</w:t>
      </w:r>
      <w:r w:rsidRPr="00EC29C5">
        <w:rPr>
          <w:rFonts w:ascii="標楷體" w:eastAsia="標楷體" w:hAnsi="標楷體" w:hint="eastAsia"/>
          <w:szCs w:val="24"/>
        </w:rPr>
        <w:t>日</w:t>
      </w:r>
      <w:r w:rsidR="00EC29C5">
        <w:rPr>
          <w:rFonts w:ascii="標楷體" w:eastAsia="標楷體" w:hAnsi="標楷體" w:hint="eastAsia"/>
          <w:szCs w:val="24"/>
        </w:rPr>
        <w:t>行政會報訂</w:t>
      </w:r>
      <w:r w:rsidRPr="00EC29C5">
        <w:rPr>
          <w:rFonts w:ascii="標楷體" w:eastAsia="標楷體" w:hAnsi="標楷體" w:hint="eastAsia"/>
          <w:szCs w:val="24"/>
        </w:rPr>
        <w:t>定通過</w:t>
      </w:r>
    </w:p>
    <w:p w:rsidR="00D07F83" w:rsidRPr="008B6CFE" w:rsidRDefault="00D07F83" w:rsidP="00D07F83">
      <w:pPr>
        <w:rPr>
          <w:rFonts w:ascii="標楷體" w:eastAsia="標楷體" w:hAnsi="標楷體"/>
          <w:szCs w:val="24"/>
        </w:rPr>
      </w:pPr>
    </w:p>
    <w:p w:rsidR="00D07F83" w:rsidRPr="008B6CFE" w:rsidRDefault="00D07F83" w:rsidP="00D07F83">
      <w:pPr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一、 目的：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本校為健全所屬</w:t>
      </w:r>
      <w:proofErr w:type="gramStart"/>
      <w:r w:rsidRPr="008B6CFE">
        <w:rPr>
          <w:rFonts w:ascii="標楷體" w:eastAsia="標楷體" w:hAnsi="標楷體" w:hint="eastAsia"/>
          <w:szCs w:val="24"/>
        </w:rPr>
        <w:t>各處、</w:t>
      </w:r>
      <w:proofErr w:type="gramEnd"/>
      <w:r w:rsidRPr="008B6CFE">
        <w:rPr>
          <w:rFonts w:ascii="標楷體" w:eastAsia="標楷體" w:hAnsi="標楷體" w:hint="eastAsia"/>
          <w:szCs w:val="24"/>
        </w:rPr>
        <w:t>室、教室等監視錄影系統設置及管理，以保障</w:t>
      </w:r>
      <w:r w:rsidR="000251AE">
        <w:rPr>
          <w:rFonts w:ascii="標楷體" w:eastAsia="標楷體" w:hAnsi="標楷體" w:hint="eastAsia"/>
          <w:szCs w:val="24"/>
        </w:rPr>
        <w:t>教</w:t>
      </w:r>
      <w:r w:rsidRPr="008B6CFE">
        <w:rPr>
          <w:rFonts w:ascii="標楷體" w:eastAsia="標楷體" w:hAnsi="標楷體" w:hint="eastAsia"/>
          <w:szCs w:val="24"/>
        </w:rPr>
        <w:t>職員</w:t>
      </w:r>
      <w:r w:rsidR="000251AE" w:rsidRPr="00DC1208">
        <w:rPr>
          <w:rFonts w:ascii="標楷體" w:eastAsia="標楷體" w:hAnsi="標楷體" w:hint="eastAsia"/>
          <w:szCs w:val="24"/>
        </w:rPr>
        <w:t>及</w:t>
      </w:r>
      <w:r w:rsidRPr="008B6CFE">
        <w:rPr>
          <w:rFonts w:ascii="標楷體" w:eastAsia="標楷體" w:hAnsi="標楷體" w:hint="eastAsia"/>
          <w:szCs w:val="24"/>
        </w:rPr>
        <w:t>學生權益，維護校園安全，特訂定本辦法。</w:t>
      </w:r>
    </w:p>
    <w:p w:rsidR="00D07F83" w:rsidRPr="008B6CFE" w:rsidRDefault="00D07F83" w:rsidP="00D07F83">
      <w:pPr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二、 定義：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本辦法所稱之監視錄影系統係指本校</w:t>
      </w:r>
      <w:proofErr w:type="gramStart"/>
      <w:r w:rsidRPr="008B6CFE">
        <w:rPr>
          <w:rFonts w:ascii="標楷體" w:eastAsia="標楷體" w:hAnsi="標楷體" w:hint="eastAsia"/>
          <w:szCs w:val="24"/>
        </w:rPr>
        <w:t>各處、</w:t>
      </w:r>
      <w:proofErr w:type="gramEnd"/>
      <w:r w:rsidRPr="008B6CFE">
        <w:rPr>
          <w:rFonts w:ascii="標楷體" w:eastAsia="標楷體" w:hAnsi="標楷體" w:hint="eastAsia"/>
          <w:szCs w:val="24"/>
        </w:rPr>
        <w:t>室等，裝設於校園公共場所或公眾出入</w:t>
      </w:r>
      <w:proofErr w:type="gramStart"/>
      <w:r w:rsidRPr="008B6CFE">
        <w:rPr>
          <w:rFonts w:ascii="標楷體" w:eastAsia="標楷體" w:hAnsi="標楷體" w:hint="eastAsia"/>
          <w:szCs w:val="24"/>
        </w:rPr>
        <w:t>場所之攝錄</w:t>
      </w:r>
      <w:proofErr w:type="gramEnd"/>
      <w:r w:rsidRPr="008B6CFE">
        <w:rPr>
          <w:rFonts w:ascii="標楷體" w:eastAsia="標楷體" w:hAnsi="標楷體" w:hint="eastAsia"/>
          <w:szCs w:val="24"/>
        </w:rPr>
        <w:t>影像設備(攝影機、電腦主機、電視、線路、網路等)。</w:t>
      </w:r>
    </w:p>
    <w:p w:rsidR="00D07F83" w:rsidRPr="008B6CFE" w:rsidRDefault="00D07F83" w:rsidP="00D07F83">
      <w:pPr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三、 權責：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</w:t>
      </w:r>
      <w:proofErr w:type="gramStart"/>
      <w:r w:rsidRPr="008B6CFE">
        <w:rPr>
          <w:rFonts w:ascii="標楷體" w:eastAsia="標楷體" w:hAnsi="標楷體" w:hint="eastAsia"/>
          <w:szCs w:val="24"/>
        </w:rPr>
        <w:t>一</w:t>
      </w:r>
      <w:proofErr w:type="gramEnd"/>
      <w:r w:rsidRPr="008B6CFE">
        <w:rPr>
          <w:rFonts w:ascii="標楷體" w:eastAsia="標楷體" w:hAnsi="標楷體" w:hint="eastAsia"/>
          <w:szCs w:val="24"/>
        </w:rPr>
        <w:t>) 本辦法之管理單位為總務處，執行單位</w:t>
      </w:r>
      <w:r w:rsidR="008B6CFE" w:rsidRPr="008B6CFE">
        <w:rPr>
          <w:rFonts w:ascii="標楷體" w:eastAsia="標楷體" w:hAnsi="標楷體" w:hint="eastAsia"/>
          <w:szCs w:val="24"/>
        </w:rPr>
        <w:t>為</w:t>
      </w:r>
      <w:r w:rsidRPr="008B6CFE">
        <w:rPr>
          <w:rFonts w:ascii="標楷體" w:eastAsia="標楷體" w:hAnsi="標楷體" w:hint="eastAsia"/>
          <w:szCs w:val="24"/>
        </w:rPr>
        <w:t>學務處。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(二) 本辦法之本校</w:t>
      </w:r>
      <w:r w:rsidR="008B6CFE">
        <w:rPr>
          <w:rFonts w:ascii="標楷體" w:eastAsia="標楷體" w:hAnsi="標楷體" w:hint="eastAsia"/>
          <w:szCs w:val="24"/>
        </w:rPr>
        <w:t>學</w:t>
      </w:r>
      <w:proofErr w:type="gramStart"/>
      <w:r w:rsidR="008B6CFE">
        <w:rPr>
          <w:rFonts w:ascii="標楷體" w:eastAsia="標楷體" w:hAnsi="標楷體" w:hint="eastAsia"/>
          <w:szCs w:val="24"/>
        </w:rPr>
        <w:t>務</w:t>
      </w:r>
      <w:proofErr w:type="gramEnd"/>
      <w:r w:rsidR="008B6CFE">
        <w:rPr>
          <w:rFonts w:ascii="標楷體" w:eastAsia="標楷體" w:hAnsi="標楷體" w:hint="eastAsia"/>
          <w:szCs w:val="24"/>
        </w:rPr>
        <w:t>處主任、生教</w:t>
      </w:r>
      <w:r w:rsidRPr="008B6CFE">
        <w:rPr>
          <w:rFonts w:ascii="標楷體" w:eastAsia="標楷體" w:hAnsi="標楷體" w:hint="eastAsia"/>
          <w:szCs w:val="24"/>
        </w:rPr>
        <w:t>組</w:t>
      </w:r>
      <w:r w:rsidR="008B6CFE">
        <w:rPr>
          <w:rFonts w:ascii="標楷體" w:eastAsia="標楷體" w:hAnsi="標楷體" w:hint="eastAsia"/>
          <w:szCs w:val="24"/>
        </w:rPr>
        <w:t>長</w:t>
      </w:r>
      <w:r w:rsidRPr="008B6CFE">
        <w:rPr>
          <w:rFonts w:ascii="標楷體" w:eastAsia="標楷體" w:hAnsi="標楷體" w:hint="eastAsia"/>
          <w:szCs w:val="24"/>
        </w:rPr>
        <w:t>等，受管理單位(總務處)委託負責執行調閱與複製影像之責任。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(三) 管理單位得受理各單位設置及維修申請。每年須對本辦法</w:t>
      </w:r>
      <w:proofErr w:type="gramStart"/>
      <w:r w:rsidRPr="008B6CFE">
        <w:rPr>
          <w:rFonts w:ascii="標楷體" w:eastAsia="標楷體" w:hAnsi="標楷體" w:hint="eastAsia"/>
          <w:szCs w:val="24"/>
        </w:rPr>
        <w:t>規範之攝錄影</w:t>
      </w:r>
      <w:proofErr w:type="gramEnd"/>
      <w:r w:rsidRPr="008B6CFE">
        <w:rPr>
          <w:rFonts w:ascii="標楷體" w:eastAsia="標楷體" w:hAnsi="標楷體" w:hint="eastAsia"/>
          <w:szCs w:val="24"/>
        </w:rPr>
        <w:t>系統設備協同廠商實施檢修及保養，俾保持監視錄影系統之堪用狀態。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(四) 監視錄影系統影像調閱及複製事項，</w:t>
      </w:r>
      <w:r w:rsidR="00C2555D">
        <w:rPr>
          <w:rFonts w:ascii="標楷體" w:eastAsia="標楷體" w:hAnsi="標楷體" w:hint="eastAsia"/>
          <w:szCs w:val="24"/>
        </w:rPr>
        <w:t>由</w:t>
      </w:r>
      <w:r w:rsidRPr="008B6CFE">
        <w:rPr>
          <w:rFonts w:ascii="標楷體" w:eastAsia="標楷體" w:hAnsi="標楷體" w:hint="eastAsia"/>
          <w:szCs w:val="24"/>
        </w:rPr>
        <w:t>執行單位</w:t>
      </w:r>
      <w:r w:rsidR="008B6CFE" w:rsidRPr="008B6CFE">
        <w:rPr>
          <w:rFonts w:ascii="標楷體" w:eastAsia="標楷體" w:hAnsi="標楷體" w:hint="eastAsia"/>
          <w:szCs w:val="24"/>
        </w:rPr>
        <w:t>學</w:t>
      </w:r>
      <w:proofErr w:type="gramStart"/>
      <w:r w:rsidR="008B6CFE" w:rsidRPr="008B6CFE">
        <w:rPr>
          <w:rFonts w:ascii="標楷體" w:eastAsia="標楷體" w:hAnsi="標楷體" w:hint="eastAsia"/>
          <w:szCs w:val="24"/>
        </w:rPr>
        <w:t>務</w:t>
      </w:r>
      <w:proofErr w:type="gramEnd"/>
      <w:r w:rsidR="008B6CFE" w:rsidRPr="008B6CFE">
        <w:rPr>
          <w:rFonts w:ascii="標楷體" w:eastAsia="標楷體" w:hAnsi="標楷體" w:hint="eastAsia"/>
          <w:szCs w:val="24"/>
        </w:rPr>
        <w:t>處</w:t>
      </w:r>
      <w:r w:rsidR="008B6CFE">
        <w:rPr>
          <w:rFonts w:ascii="標楷體" w:eastAsia="標楷體" w:hAnsi="標楷體" w:hint="eastAsia"/>
          <w:szCs w:val="24"/>
        </w:rPr>
        <w:t>(生教組)</w:t>
      </w:r>
      <w:r w:rsidRPr="008B6CFE">
        <w:rPr>
          <w:rFonts w:ascii="標楷體" w:eastAsia="標楷體" w:hAnsi="標楷體" w:hint="eastAsia"/>
          <w:szCs w:val="24"/>
        </w:rPr>
        <w:t>執行之。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(五) 管理單位接獲大門保全人員或</w:t>
      </w:r>
      <w:r w:rsidR="00FF3929">
        <w:rPr>
          <w:rFonts w:ascii="標楷體" w:eastAsia="標楷體" w:hAnsi="標楷體" w:hint="eastAsia"/>
          <w:szCs w:val="24"/>
        </w:rPr>
        <w:t>學</w:t>
      </w:r>
      <w:proofErr w:type="gramStart"/>
      <w:r w:rsidR="00FF3929">
        <w:rPr>
          <w:rFonts w:ascii="標楷體" w:eastAsia="標楷體" w:hAnsi="標楷體" w:hint="eastAsia"/>
          <w:szCs w:val="24"/>
        </w:rPr>
        <w:t>務</w:t>
      </w:r>
      <w:proofErr w:type="gramEnd"/>
      <w:r w:rsidR="00FF3929">
        <w:rPr>
          <w:rFonts w:ascii="標楷體" w:eastAsia="標楷體" w:hAnsi="標楷體" w:hint="eastAsia"/>
          <w:szCs w:val="24"/>
        </w:rPr>
        <w:t>處等人員</w:t>
      </w:r>
      <w:r w:rsidRPr="008B6CFE">
        <w:rPr>
          <w:rFonts w:ascii="標楷體" w:eastAsia="標楷體" w:hAnsi="標楷體" w:hint="eastAsia"/>
          <w:szCs w:val="24"/>
        </w:rPr>
        <w:t>反映監視錄影系統損壞時，須立即協調廠商維修</w:t>
      </w:r>
      <w:r w:rsidRPr="00DC1208">
        <w:rPr>
          <w:rFonts w:ascii="標楷體" w:eastAsia="標楷體" w:hAnsi="標楷體" w:hint="eastAsia"/>
          <w:szCs w:val="24"/>
        </w:rPr>
        <w:t>，</w:t>
      </w:r>
      <w:r w:rsidRPr="008B6CFE">
        <w:rPr>
          <w:rFonts w:ascii="標楷體" w:eastAsia="標楷體" w:hAnsi="標楷體" w:hint="eastAsia"/>
          <w:szCs w:val="24"/>
        </w:rPr>
        <w:t>以維校園安全</w:t>
      </w:r>
      <w:r w:rsidR="00FF3929" w:rsidRPr="008B6CFE">
        <w:rPr>
          <w:rFonts w:ascii="標楷體" w:eastAsia="標楷體" w:hAnsi="標楷體" w:hint="eastAsia"/>
          <w:szCs w:val="24"/>
        </w:rPr>
        <w:t>狀況掌握</w:t>
      </w:r>
      <w:r w:rsidRPr="008B6CFE">
        <w:rPr>
          <w:rFonts w:ascii="標楷體" w:eastAsia="標楷體" w:hAnsi="標楷體" w:hint="eastAsia"/>
          <w:szCs w:val="24"/>
        </w:rPr>
        <w:t>。</w:t>
      </w:r>
    </w:p>
    <w:p w:rsidR="00D07F83" w:rsidRPr="008B6CFE" w:rsidRDefault="00D07F83" w:rsidP="00D07F83">
      <w:pPr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四、 設置及使用規範：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</w:t>
      </w:r>
      <w:proofErr w:type="gramStart"/>
      <w:r w:rsidRPr="008B6CFE">
        <w:rPr>
          <w:rFonts w:ascii="標楷體" w:eastAsia="標楷體" w:hAnsi="標楷體" w:hint="eastAsia"/>
          <w:szCs w:val="24"/>
        </w:rPr>
        <w:t>一</w:t>
      </w:r>
      <w:proofErr w:type="gramEnd"/>
      <w:r w:rsidRPr="008B6CFE">
        <w:rPr>
          <w:rFonts w:ascii="標楷體" w:eastAsia="標楷體" w:hAnsi="標楷體" w:hint="eastAsia"/>
          <w:szCs w:val="24"/>
        </w:rPr>
        <w:t>) 監視錄影系統得設置於校園及公共安全上有需要之公共場所，如校園安全死角、學生車棚、學校大門、側門、走廊及其他或公眾出入場所等，不得設置於私人場所。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 xml:space="preserve">(二) </w:t>
      </w:r>
      <w:r w:rsidR="008A7E2C">
        <w:rPr>
          <w:rFonts w:ascii="標楷體" w:eastAsia="標楷體" w:hAnsi="標楷體" w:hint="eastAsia"/>
          <w:szCs w:val="24"/>
        </w:rPr>
        <w:t>校內教職員：</w:t>
      </w:r>
      <w:r w:rsidR="00C2555D">
        <w:rPr>
          <w:rFonts w:ascii="標楷體" w:eastAsia="標楷體" w:hAnsi="標楷體" w:hint="eastAsia"/>
          <w:szCs w:val="24"/>
        </w:rPr>
        <w:t>學校編制內之教職員，為處理班級學生事務，</w:t>
      </w:r>
      <w:proofErr w:type="gramStart"/>
      <w:r w:rsidR="00C2555D">
        <w:rPr>
          <w:rFonts w:ascii="標楷體" w:eastAsia="標楷體" w:hAnsi="標楷體" w:hint="eastAsia"/>
          <w:szCs w:val="24"/>
        </w:rPr>
        <w:t>得調閱</w:t>
      </w:r>
      <w:proofErr w:type="gramEnd"/>
      <w:r w:rsidR="00C2555D">
        <w:rPr>
          <w:rFonts w:ascii="標楷體" w:eastAsia="標楷體" w:hAnsi="標楷體" w:hint="eastAsia"/>
          <w:szCs w:val="24"/>
        </w:rPr>
        <w:t>監視器內容以利班務、校務之運作。程序為先向</w:t>
      </w:r>
      <w:r w:rsidR="00C2555D" w:rsidRPr="008B6CFE">
        <w:rPr>
          <w:rFonts w:ascii="標楷體" w:eastAsia="標楷體" w:hAnsi="標楷體" w:hint="eastAsia"/>
          <w:szCs w:val="24"/>
        </w:rPr>
        <w:t>執行單位</w:t>
      </w:r>
      <w:r w:rsidR="00C2555D">
        <w:rPr>
          <w:rFonts w:ascii="標楷體" w:eastAsia="標楷體" w:hAnsi="標楷體" w:hint="eastAsia"/>
          <w:szCs w:val="24"/>
        </w:rPr>
        <w:t>提出申請(</w:t>
      </w:r>
      <w:r w:rsidR="00FD49C7" w:rsidRPr="00DC1208">
        <w:rPr>
          <w:rFonts w:ascii="標楷體" w:eastAsia="標楷體" w:hAnsi="標楷體" w:hint="eastAsia"/>
          <w:szCs w:val="24"/>
        </w:rPr>
        <w:t>填具監視器攝錄資料調閱申請單</w:t>
      </w:r>
      <w:r w:rsidR="00EC29C5" w:rsidRPr="00DC1208">
        <w:rPr>
          <w:rFonts w:ascii="標楷體" w:eastAsia="標楷體" w:hAnsi="標楷體" w:hint="eastAsia"/>
          <w:szCs w:val="24"/>
        </w:rPr>
        <w:t>，如附件</w:t>
      </w:r>
      <w:r w:rsidR="00C2555D">
        <w:rPr>
          <w:rFonts w:ascii="標楷體" w:eastAsia="標楷體" w:hAnsi="標楷體" w:hint="eastAsia"/>
          <w:szCs w:val="24"/>
        </w:rPr>
        <w:t>)，</w:t>
      </w:r>
      <w:r w:rsidR="00CB6714" w:rsidRPr="008B6CFE">
        <w:rPr>
          <w:rFonts w:ascii="標楷體" w:eastAsia="標楷體" w:hAnsi="標楷體" w:hint="eastAsia"/>
          <w:szCs w:val="24"/>
        </w:rPr>
        <w:t>呈校長核可</w:t>
      </w:r>
      <w:r w:rsidR="00C2555D">
        <w:rPr>
          <w:rFonts w:ascii="標楷體" w:eastAsia="標楷體" w:hAnsi="標楷體" w:hint="eastAsia"/>
          <w:szCs w:val="24"/>
        </w:rPr>
        <w:t>同意後</w:t>
      </w:r>
      <w:proofErr w:type="gramStart"/>
      <w:r w:rsidR="00C2555D">
        <w:rPr>
          <w:rFonts w:ascii="標楷體" w:eastAsia="標楷體" w:hAnsi="標楷體" w:hint="eastAsia"/>
          <w:szCs w:val="24"/>
        </w:rPr>
        <w:t>始得調閱</w:t>
      </w:r>
      <w:proofErr w:type="gramEnd"/>
      <w:r w:rsidR="00DC1208">
        <w:rPr>
          <w:rFonts w:ascii="標楷體" w:eastAsia="標楷體" w:hAnsi="標楷體" w:hint="eastAsia"/>
          <w:szCs w:val="24"/>
        </w:rPr>
        <w:t xml:space="preserve"> </w:t>
      </w:r>
      <w:r w:rsidR="00C2555D">
        <w:rPr>
          <w:rFonts w:ascii="標楷體" w:eastAsia="標楷體" w:hAnsi="標楷體" w:hint="eastAsia"/>
          <w:szCs w:val="24"/>
        </w:rPr>
        <w:t>(不得再製、側錄)。唯為</w:t>
      </w:r>
      <w:r w:rsidR="00FD49C7" w:rsidRPr="00DC1208">
        <w:rPr>
          <w:rFonts w:ascii="標楷體" w:eastAsia="標楷體" w:hAnsi="標楷體" w:hint="eastAsia"/>
          <w:szCs w:val="24"/>
        </w:rPr>
        <w:t>緊急</w:t>
      </w:r>
      <w:r w:rsidR="00C2555D">
        <w:rPr>
          <w:rFonts w:ascii="標楷體" w:eastAsia="標楷體" w:hAnsi="標楷體" w:hint="eastAsia"/>
          <w:szCs w:val="24"/>
        </w:rPr>
        <w:t>處理班</w:t>
      </w:r>
      <w:proofErr w:type="gramStart"/>
      <w:r w:rsidR="00C2555D">
        <w:rPr>
          <w:rFonts w:ascii="標楷體" w:eastAsia="標楷體" w:hAnsi="標楷體" w:hint="eastAsia"/>
          <w:szCs w:val="24"/>
        </w:rPr>
        <w:t>務</w:t>
      </w:r>
      <w:proofErr w:type="gramEnd"/>
      <w:r w:rsidR="00C2555D">
        <w:rPr>
          <w:rFonts w:ascii="標楷體" w:eastAsia="標楷體" w:hAnsi="標楷體" w:hint="eastAsia"/>
          <w:szCs w:val="24"/>
        </w:rPr>
        <w:t>，</w:t>
      </w:r>
      <w:r w:rsidR="00C2555D" w:rsidRPr="00DC1208">
        <w:rPr>
          <w:rFonts w:ascii="標楷體" w:eastAsia="標楷體" w:hAnsi="標楷體" w:hint="eastAsia"/>
          <w:szCs w:val="24"/>
        </w:rPr>
        <w:t>得先行</w:t>
      </w:r>
      <w:r w:rsidR="00EC29C5" w:rsidRPr="00DC1208">
        <w:rPr>
          <w:rFonts w:ascii="標楷體" w:eastAsia="標楷體" w:hAnsi="標楷體" w:hint="eastAsia"/>
          <w:szCs w:val="24"/>
        </w:rPr>
        <w:t>向執行單位主管</w:t>
      </w:r>
      <w:r w:rsidR="00FD49C7" w:rsidRPr="00DC1208">
        <w:rPr>
          <w:rFonts w:ascii="標楷體" w:eastAsia="標楷體" w:hAnsi="標楷體" w:hint="eastAsia"/>
          <w:szCs w:val="24"/>
        </w:rPr>
        <w:t>口頭報備同意後調閱</w:t>
      </w:r>
      <w:r w:rsidR="00FD49C7">
        <w:rPr>
          <w:rFonts w:ascii="標楷體" w:eastAsia="標楷體" w:hAnsi="標楷體" w:hint="eastAsia"/>
          <w:szCs w:val="24"/>
        </w:rPr>
        <w:t>，</w:t>
      </w:r>
      <w:r w:rsidR="00C2555D">
        <w:rPr>
          <w:rFonts w:ascii="標楷體" w:eastAsia="標楷體" w:hAnsi="標楷體" w:hint="eastAsia"/>
          <w:szCs w:val="24"/>
        </w:rPr>
        <w:t>並填寫登記簿</w:t>
      </w:r>
      <w:r w:rsidR="00FD49C7">
        <w:rPr>
          <w:rFonts w:ascii="標楷體" w:eastAsia="標楷體" w:hAnsi="標楷體" w:hint="eastAsia"/>
          <w:szCs w:val="24"/>
        </w:rPr>
        <w:t>，</w:t>
      </w:r>
      <w:r w:rsidR="00FD49C7" w:rsidRPr="00DC1208">
        <w:rPr>
          <w:rFonts w:ascii="標楷體" w:eastAsia="標楷體" w:hAnsi="標楷體" w:hint="eastAsia"/>
          <w:szCs w:val="24"/>
        </w:rPr>
        <w:t>事後</w:t>
      </w:r>
      <w:r w:rsidR="00C2555D" w:rsidRPr="00DC1208">
        <w:rPr>
          <w:rFonts w:ascii="標楷體" w:eastAsia="標楷體" w:hAnsi="標楷體" w:hint="eastAsia"/>
          <w:szCs w:val="24"/>
        </w:rPr>
        <w:t>再</w:t>
      </w:r>
      <w:r w:rsidR="00FD49C7" w:rsidRPr="00DC1208">
        <w:rPr>
          <w:rFonts w:ascii="標楷體" w:eastAsia="標楷體" w:hAnsi="標楷體" w:hint="eastAsia"/>
          <w:szCs w:val="24"/>
        </w:rPr>
        <w:t>依程序辦理</w:t>
      </w:r>
      <w:r w:rsidR="00C2555D">
        <w:rPr>
          <w:rFonts w:ascii="標楷體" w:eastAsia="標楷體" w:hAnsi="標楷體" w:hint="eastAsia"/>
          <w:szCs w:val="24"/>
        </w:rPr>
        <w:t>向</w:t>
      </w:r>
      <w:r w:rsidR="00C2555D" w:rsidRPr="008B6CFE">
        <w:rPr>
          <w:rFonts w:ascii="標楷體" w:eastAsia="標楷體" w:hAnsi="標楷體" w:hint="eastAsia"/>
          <w:szCs w:val="24"/>
        </w:rPr>
        <w:t>執行單位</w:t>
      </w:r>
      <w:r w:rsidR="00C2555D">
        <w:rPr>
          <w:rFonts w:ascii="標楷體" w:eastAsia="標楷體" w:hAnsi="標楷體" w:hint="eastAsia"/>
          <w:szCs w:val="24"/>
        </w:rPr>
        <w:t>報備補充。</w:t>
      </w:r>
    </w:p>
    <w:p w:rsidR="00CC7635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 xml:space="preserve">(三) </w:t>
      </w:r>
      <w:r w:rsidR="00CB6714">
        <w:rPr>
          <w:rFonts w:ascii="標楷體" w:eastAsia="標楷體" w:hAnsi="標楷體" w:hint="eastAsia"/>
          <w:szCs w:val="24"/>
        </w:rPr>
        <w:t>校屬學校人員：學校內編制學生(含監護人及法定代理人)、編制外之學校人員如社團教練、學校志工…</w:t>
      </w:r>
      <w:proofErr w:type="gramStart"/>
      <w:r w:rsidR="00CB6714">
        <w:rPr>
          <w:rFonts w:ascii="標楷體" w:eastAsia="標楷體" w:hAnsi="標楷體" w:hint="eastAsia"/>
          <w:szCs w:val="24"/>
        </w:rPr>
        <w:t>…</w:t>
      </w:r>
      <w:proofErr w:type="gramEnd"/>
      <w:r w:rsidR="00CB6714">
        <w:rPr>
          <w:rFonts w:ascii="標楷體" w:eastAsia="標楷體" w:hAnsi="標楷體" w:hint="eastAsia"/>
          <w:szCs w:val="24"/>
        </w:rPr>
        <w:t>等，因涉及個人權益維護所必要時，應填具監視器攝錄資料調閱申請單，敘明案由及目的，向學校提出申請，於</w:t>
      </w:r>
      <w:r w:rsidR="00CC7635">
        <w:rPr>
          <w:rFonts w:ascii="標楷體" w:eastAsia="標楷體" w:hAnsi="標楷體" w:hint="eastAsia"/>
          <w:szCs w:val="24"/>
        </w:rPr>
        <w:t>核准後</w:t>
      </w:r>
      <w:proofErr w:type="gramStart"/>
      <w:r w:rsidR="00CC7635">
        <w:rPr>
          <w:rFonts w:ascii="標楷體" w:eastAsia="標楷體" w:hAnsi="標楷體" w:hint="eastAsia"/>
          <w:szCs w:val="24"/>
        </w:rPr>
        <w:t>始得</w:t>
      </w:r>
      <w:r w:rsidR="00CC7635" w:rsidRPr="008B6CFE">
        <w:rPr>
          <w:rFonts w:ascii="標楷體" w:eastAsia="標楷體" w:hAnsi="標楷體" w:hint="eastAsia"/>
          <w:szCs w:val="24"/>
        </w:rPr>
        <w:t>調</w:t>
      </w:r>
      <w:proofErr w:type="gramEnd"/>
      <w:r w:rsidR="00CC7635" w:rsidRPr="008B6CFE">
        <w:rPr>
          <w:rFonts w:ascii="標楷體" w:eastAsia="標楷體" w:hAnsi="標楷體" w:hint="eastAsia"/>
          <w:szCs w:val="24"/>
        </w:rPr>
        <w:t>閱</w:t>
      </w:r>
      <w:r w:rsidR="00EC29C5">
        <w:rPr>
          <w:rFonts w:ascii="標楷體" w:eastAsia="標楷體" w:hAnsi="標楷體" w:hint="eastAsia"/>
          <w:szCs w:val="24"/>
        </w:rPr>
        <w:t>（</w:t>
      </w:r>
      <w:r w:rsidR="00EC29C5" w:rsidRPr="00DC1208">
        <w:rPr>
          <w:rFonts w:ascii="標楷體" w:eastAsia="標楷體" w:hAnsi="標楷體" w:hint="eastAsia"/>
          <w:szCs w:val="24"/>
        </w:rPr>
        <w:t>再製、側錄）</w:t>
      </w:r>
      <w:r w:rsidR="00CC7635">
        <w:rPr>
          <w:rFonts w:ascii="標楷體" w:eastAsia="標楷體" w:hAnsi="標楷體" w:hint="eastAsia"/>
          <w:szCs w:val="24"/>
        </w:rPr>
        <w:t>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(四) 如發生</w:t>
      </w:r>
      <w:proofErr w:type="gramStart"/>
      <w:r w:rsidRPr="008B6CFE">
        <w:rPr>
          <w:rFonts w:ascii="標楷體" w:eastAsia="標楷體" w:hAnsi="標楷體" w:hint="eastAsia"/>
          <w:szCs w:val="24"/>
        </w:rPr>
        <w:t>重大校安及</w:t>
      </w:r>
      <w:proofErr w:type="gramEnd"/>
      <w:r w:rsidRPr="008B6CFE">
        <w:rPr>
          <w:rFonts w:ascii="標楷體" w:eastAsia="標楷體" w:hAnsi="標楷體" w:hint="eastAsia"/>
          <w:szCs w:val="24"/>
        </w:rPr>
        <w:t>公共安全事件時間急迫須立即處置時(如學生放學後財物、腳踏車失竊、校園暴力、違法事件…等)，</w:t>
      </w:r>
      <w:r w:rsidR="00CB6714" w:rsidRPr="008B6CFE">
        <w:rPr>
          <w:rFonts w:ascii="標楷體" w:eastAsia="標楷體" w:hAnsi="標楷體" w:hint="eastAsia"/>
          <w:szCs w:val="24"/>
        </w:rPr>
        <w:t>執行單位</w:t>
      </w:r>
      <w:r w:rsidRPr="008B6CFE">
        <w:rPr>
          <w:rFonts w:ascii="標楷體" w:eastAsia="標楷體" w:hAnsi="標楷體" w:hint="eastAsia"/>
          <w:szCs w:val="24"/>
        </w:rPr>
        <w:t>得先調閱或複製</w:t>
      </w:r>
      <w:r w:rsidR="00EC29C5" w:rsidRPr="00EC29C5">
        <w:rPr>
          <w:rFonts w:ascii="標楷體" w:eastAsia="標楷體" w:hAnsi="標楷體" w:hint="eastAsia"/>
          <w:color w:val="FF0000"/>
          <w:szCs w:val="24"/>
        </w:rPr>
        <w:t>影</w:t>
      </w:r>
      <w:r w:rsidRPr="008B6CFE">
        <w:rPr>
          <w:rFonts w:ascii="標楷體" w:eastAsia="標楷體" w:hAnsi="標楷體" w:hint="eastAsia"/>
          <w:szCs w:val="24"/>
        </w:rPr>
        <w:t>像後，再補申請呈校長核示。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 xml:space="preserve">(五) </w:t>
      </w:r>
      <w:r w:rsidR="00B83FF7">
        <w:rPr>
          <w:rFonts w:ascii="標楷體" w:eastAsia="標楷體" w:hAnsi="標楷體" w:hint="eastAsia"/>
          <w:szCs w:val="24"/>
        </w:rPr>
        <w:t>公務機關：因執行職務之需要，得填具</w:t>
      </w:r>
      <w:r w:rsidR="00E92B1E">
        <w:rPr>
          <w:rFonts w:ascii="標楷體" w:eastAsia="標楷體" w:hAnsi="標楷體" w:hint="eastAsia"/>
          <w:szCs w:val="24"/>
        </w:rPr>
        <w:t>監視器攝錄資料調閱申請單</w:t>
      </w:r>
      <w:r w:rsidR="00B83FF7">
        <w:rPr>
          <w:rFonts w:ascii="標楷體" w:eastAsia="標楷體" w:hAnsi="標楷體" w:hint="eastAsia"/>
          <w:szCs w:val="24"/>
        </w:rPr>
        <w:t>並經核准後始得調</w:t>
      </w:r>
      <w:proofErr w:type="gramStart"/>
      <w:r w:rsidR="00B83FF7">
        <w:rPr>
          <w:rFonts w:ascii="標楷體" w:eastAsia="標楷體" w:hAnsi="標楷體" w:hint="eastAsia"/>
          <w:szCs w:val="24"/>
        </w:rPr>
        <w:t>閱</w:t>
      </w:r>
      <w:proofErr w:type="gramEnd"/>
      <w:r w:rsidRPr="008B6CFE">
        <w:rPr>
          <w:rFonts w:ascii="標楷體" w:eastAsia="標楷體" w:hAnsi="標楷體" w:hint="eastAsia"/>
          <w:szCs w:val="24"/>
        </w:rPr>
        <w:t>。</w:t>
      </w:r>
      <w:r w:rsidR="00B83FF7">
        <w:rPr>
          <w:rFonts w:ascii="標楷體" w:eastAsia="標楷體" w:hAnsi="標楷體" w:hint="eastAsia"/>
          <w:szCs w:val="24"/>
        </w:rPr>
        <w:t>如有公務必要需複製(</w:t>
      </w:r>
      <w:proofErr w:type="gramStart"/>
      <w:r w:rsidR="00B83FF7">
        <w:rPr>
          <w:rFonts w:ascii="標楷體" w:eastAsia="標楷體" w:hAnsi="標楷體" w:hint="eastAsia"/>
          <w:szCs w:val="24"/>
        </w:rPr>
        <w:t>含側拍</w:t>
      </w:r>
      <w:proofErr w:type="gramEnd"/>
      <w:r w:rsidR="00B83FF7">
        <w:rPr>
          <w:rFonts w:ascii="標楷體" w:eastAsia="標楷體" w:hAnsi="標楷體" w:hint="eastAsia"/>
          <w:szCs w:val="24"/>
        </w:rPr>
        <w:t>、側錄)，</w:t>
      </w:r>
      <w:r w:rsidR="00484D32">
        <w:rPr>
          <w:rFonts w:ascii="標楷體" w:eastAsia="標楷體" w:hAnsi="標楷體" w:hint="eastAsia"/>
          <w:szCs w:val="24"/>
        </w:rPr>
        <w:t>應以公文載明法令依據、調閱目的、範圍及用途，經本校校長核准後函覆。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lastRenderedPageBreak/>
        <w:t xml:space="preserve">(六) </w:t>
      </w:r>
      <w:r w:rsidR="00F659A2">
        <w:rPr>
          <w:rFonts w:ascii="標楷體" w:eastAsia="標楷體" w:hAnsi="標楷體" w:hint="eastAsia"/>
          <w:szCs w:val="24"/>
        </w:rPr>
        <w:t>調閱、複製影音資料過程，應由本校</w:t>
      </w:r>
      <w:r w:rsidR="00F659A2" w:rsidRPr="009A207E">
        <w:rPr>
          <w:rFonts w:ascii="標楷體" w:eastAsia="標楷體" w:hAnsi="標楷體" w:hint="eastAsia"/>
          <w:szCs w:val="24"/>
        </w:rPr>
        <w:t>行政人員</w:t>
      </w:r>
      <w:r w:rsidR="00F659A2">
        <w:rPr>
          <w:rFonts w:ascii="標楷體" w:eastAsia="標楷體" w:hAnsi="標楷體" w:hint="eastAsia"/>
          <w:szCs w:val="24"/>
        </w:rPr>
        <w:t>陪同為之</w:t>
      </w:r>
      <w:r w:rsidRPr="008B6CFE">
        <w:rPr>
          <w:rFonts w:ascii="標楷體" w:eastAsia="標楷體" w:hAnsi="標楷體" w:hint="eastAsia"/>
          <w:szCs w:val="24"/>
        </w:rPr>
        <w:t>，其他人員不得</w:t>
      </w:r>
      <w:r w:rsidR="00F659A2">
        <w:rPr>
          <w:rFonts w:ascii="標楷體" w:eastAsia="標楷體" w:hAnsi="標楷體" w:hint="eastAsia"/>
          <w:szCs w:val="24"/>
        </w:rPr>
        <w:t>任意</w:t>
      </w:r>
      <w:r w:rsidRPr="008B6CFE">
        <w:rPr>
          <w:rFonts w:ascii="標楷體" w:eastAsia="標楷體" w:hAnsi="標楷體" w:hint="eastAsia"/>
          <w:szCs w:val="24"/>
        </w:rPr>
        <w:t>點</w:t>
      </w:r>
      <w:proofErr w:type="gramStart"/>
      <w:r w:rsidRPr="008B6CFE">
        <w:rPr>
          <w:rFonts w:ascii="標楷體" w:eastAsia="標楷體" w:hAnsi="標楷體" w:hint="eastAsia"/>
          <w:szCs w:val="24"/>
        </w:rPr>
        <w:t>閱</w:t>
      </w:r>
      <w:proofErr w:type="gramEnd"/>
      <w:r w:rsidRPr="008B6CFE">
        <w:rPr>
          <w:rFonts w:ascii="標楷體" w:eastAsia="標楷體" w:hAnsi="標楷體" w:hint="eastAsia"/>
          <w:szCs w:val="24"/>
        </w:rPr>
        <w:t>。</w:t>
      </w:r>
    </w:p>
    <w:p w:rsidR="00D07F83" w:rsidRPr="008B6CFE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 xml:space="preserve">(七) </w:t>
      </w:r>
      <w:r w:rsidR="009F1C1F">
        <w:rPr>
          <w:rFonts w:ascii="標楷體" w:eastAsia="標楷體" w:hAnsi="標楷體" w:hint="eastAsia"/>
          <w:szCs w:val="24"/>
        </w:rPr>
        <w:t>監視器攝錄資料調閱申請單</w:t>
      </w:r>
      <w:r w:rsidR="00F659A2">
        <w:rPr>
          <w:rFonts w:ascii="標楷體" w:eastAsia="標楷體" w:hAnsi="標楷體" w:hint="eastAsia"/>
          <w:szCs w:val="24"/>
        </w:rPr>
        <w:t>及登記簿至少應保存1年</w:t>
      </w:r>
      <w:r w:rsidRPr="008B6CFE">
        <w:rPr>
          <w:rFonts w:ascii="標楷體" w:eastAsia="標楷體" w:hAnsi="標楷體" w:hint="eastAsia"/>
          <w:szCs w:val="24"/>
        </w:rPr>
        <w:t>。</w:t>
      </w:r>
    </w:p>
    <w:p w:rsidR="007C7638" w:rsidRDefault="00D07F83" w:rsidP="00EC29C5">
      <w:pPr>
        <w:ind w:leftChars="236" w:left="566"/>
        <w:rPr>
          <w:rFonts w:ascii="標楷體" w:eastAsia="標楷體" w:hAnsi="標楷體"/>
          <w:szCs w:val="24"/>
        </w:rPr>
      </w:pPr>
      <w:r w:rsidRPr="008B6CFE">
        <w:rPr>
          <w:rFonts w:ascii="標楷體" w:eastAsia="標楷體" w:hAnsi="標楷體" w:hint="eastAsia"/>
          <w:szCs w:val="24"/>
        </w:rPr>
        <w:t>(八)</w:t>
      </w:r>
      <w:r w:rsidR="00F659A2">
        <w:rPr>
          <w:rFonts w:ascii="標楷體" w:eastAsia="標楷體" w:hAnsi="標楷體" w:hint="eastAsia"/>
          <w:szCs w:val="24"/>
        </w:rPr>
        <w:t xml:space="preserve"> </w:t>
      </w:r>
      <w:r w:rsidRPr="008B6CFE">
        <w:rPr>
          <w:rFonts w:ascii="標楷體" w:eastAsia="標楷體" w:hAnsi="標楷體" w:hint="eastAsia"/>
          <w:szCs w:val="24"/>
        </w:rPr>
        <w:t>監視錄影系統所攝錄之影像檔案應予保密。</w:t>
      </w:r>
    </w:p>
    <w:p w:rsidR="00F659A2" w:rsidRDefault="00F659A2" w:rsidP="00D07F8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五、本辦法經行政會議核定後實施，修正時亦同。</w:t>
      </w:r>
    </w:p>
    <w:p w:rsidR="00F659A2" w:rsidRDefault="00F659A2" w:rsidP="00D07F83">
      <w:pPr>
        <w:rPr>
          <w:rFonts w:ascii="標楷體" w:eastAsia="標楷體" w:hAnsi="標楷體"/>
          <w:szCs w:val="24"/>
        </w:rPr>
      </w:pPr>
    </w:p>
    <w:p w:rsidR="00B63041" w:rsidRDefault="00B6304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63041" w:rsidRPr="004117C8" w:rsidRDefault="00B63041" w:rsidP="00B63041">
      <w:pPr>
        <w:jc w:val="center"/>
        <w:rPr>
          <w:rFonts w:ascii="標楷體" w:eastAsia="標楷體" w:hAnsi="標楷體"/>
          <w:sz w:val="28"/>
          <w:szCs w:val="28"/>
        </w:rPr>
      </w:pPr>
      <w:r w:rsidRPr="004117C8">
        <w:rPr>
          <w:rFonts w:ascii="標楷體" w:eastAsia="標楷體" w:hAnsi="標楷體" w:hint="eastAsia"/>
          <w:sz w:val="28"/>
          <w:szCs w:val="28"/>
        </w:rPr>
        <w:lastRenderedPageBreak/>
        <w:t>監視器攝錄資料調閱申請單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278"/>
      </w:tblGrid>
      <w:tr w:rsidR="00B63041" w:rsidTr="004117C8"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278" w:type="dxa"/>
          </w:tcPr>
          <w:p w:rsidR="00B63041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年  月  日</w:t>
            </w:r>
          </w:p>
        </w:tc>
      </w:tr>
      <w:tr w:rsidR="00B63041" w:rsidTr="004117C8"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(本校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員工免填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  <w:r w:rsidR="004117C8">
              <w:rPr>
                <w:rFonts w:ascii="標楷體" w:eastAsia="標楷體" w:hAnsi="標楷體"/>
                <w:szCs w:val="24"/>
              </w:rPr>
              <w:br/>
            </w:r>
            <w:r w:rsidR="004117C8">
              <w:rPr>
                <w:rFonts w:ascii="標楷體" w:eastAsia="標楷體" w:hAnsi="標楷體" w:hint="eastAsia"/>
                <w:szCs w:val="24"/>
              </w:rPr>
              <w:t>(本校</w:t>
            </w:r>
            <w:proofErr w:type="gramStart"/>
            <w:r w:rsidR="004117C8">
              <w:rPr>
                <w:rFonts w:ascii="標楷體" w:eastAsia="標楷體" w:hAnsi="標楷體" w:hint="eastAsia"/>
                <w:szCs w:val="24"/>
              </w:rPr>
              <w:t>員工免填</w:t>
            </w:r>
            <w:proofErr w:type="gramEnd"/>
            <w:r w:rsidR="004117C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78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3041" w:rsidTr="004117C8"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與當事人關係</w:t>
            </w: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B63041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調閱單位/班級</w:t>
            </w:r>
          </w:p>
        </w:tc>
        <w:tc>
          <w:tcPr>
            <w:tcW w:w="2278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3041" w:rsidTr="004117C8">
        <w:trPr>
          <w:trHeight w:val="852"/>
        </w:trPr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攝影機地點</w:t>
            </w: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2374EB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調閱監視畫面</w:t>
            </w:r>
          </w:p>
          <w:p w:rsidR="00B63041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時段</w:t>
            </w:r>
          </w:p>
        </w:tc>
        <w:tc>
          <w:tcPr>
            <w:tcW w:w="2278" w:type="dxa"/>
          </w:tcPr>
          <w:p w:rsidR="00B63041" w:rsidRDefault="004117C8" w:rsidP="00411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17C8">
              <w:rPr>
                <w:rFonts w:ascii="標楷體" w:eastAsia="標楷體" w:hAnsi="標楷體" w:hint="eastAsia"/>
                <w:sz w:val="20"/>
                <w:szCs w:val="20"/>
              </w:rPr>
              <w:t>年  月  日  時  分</w:t>
            </w:r>
          </w:p>
          <w:p w:rsidR="004117C8" w:rsidRDefault="004117C8" w:rsidP="00411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</w:p>
          <w:p w:rsidR="004117C8" w:rsidRPr="004117C8" w:rsidRDefault="004117C8" w:rsidP="00411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17C8">
              <w:rPr>
                <w:rFonts w:ascii="標楷體" w:eastAsia="標楷體" w:hAnsi="標楷體" w:hint="eastAsia"/>
                <w:sz w:val="20"/>
                <w:szCs w:val="20"/>
              </w:rPr>
              <w:t>年  月  日  時  分</w:t>
            </w:r>
          </w:p>
        </w:tc>
      </w:tr>
      <w:tr w:rsidR="004117C8" w:rsidTr="004117C8">
        <w:trPr>
          <w:trHeight w:val="3529"/>
        </w:trPr>
        <w:tc>
          <w:tcPr>
            <w:tcW w:w="8500" w:type="dxa"/>
            <w:gridSpan w:val="4"/>
          </w:tcPr>
          <w:p w:rsidR="004117C8" w:rsidRDefault="004117C8" w:rsidP="004117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申請事由：</w:t>
            </w:r>
          </w:p>
        </w:tc>
      </w:tr>
      <w:tr w:rsidR="004117C8" w:rsidTr="004117C8">
        <w:trPr>
          <w:trHeight w:val="4025"/>
        </w:trPr>
        <w:tc>
          <w:tcPr>
            <w:tcW w:w="8500" w:type="dxa"/>
            <w:gridSpan w:val="4"/>
          </w:tcPr>
          <w:p w:rsidR="004117C8" w:rsidRDefault="004117C8" w:rsidP="004117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申請目的：</w:t>
            </w:r>
          </w:p>
        </w:tc>
      </w:tr>
      <w:tr w:rsidR="00B63041" w:rsidTr="004117C8">
        <w:trPr>
          <w:trHeight w:val="562"/>
        </w:trPr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2074" w:type="dxa"/>
          </w:tcPr>
          <w:p w:rsidR="00B63041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承辦行政人員</w:t>
            </w:r>
          </w:p>
        </w:tc>
        <w:tc>
          <w:tcPr>
            <w:tcW w:w="2074" w:type="dxa"/>
          </w:tcPr>
          <w:p w:rsidR="00B63041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單位主任(</w:t>
            </w:r>
            <w:r w:rsidRPr="004117C8">
              <w:rPr>
                <w:rFonts w:ascii="標楷體" w:eastAsia="標楷體" w:hAnsi="標楷體" w:hint="eastAsia"/>
                <w:sz w:val="20"/>
                <w:szCs w:val="20"/>
              </w:rPr>
              <w:t>調閱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78" w:type="dxa"/>
          </w:tcPr>
          <w:p w:rsidR="00B63041" w:rsidRDefault="004117C8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校長(</w:t>
            </w:r>
            <w:r w:rsidRPr="004117C8">
              <w:rPr>
                <w:rFonts w:ascii="標楷體" w:eastAsia="標楷體" w:hAnsi="標楷體" w:hint="eastAsia"/>
                <w:sz w:val="20"/>
                <w:szCs w:val="20"/>
              </w:rPr>
              <w:t>需複製影像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63041" w:rsidTr="004117C8">
        <w:trPr>
          <w:trHeight w:val="986"/>
        </w:trPr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8" w:type="dxa"/>
          </w:tcPr>
          <w:p w:rsidR="00B63041" w:rsidRDefault="00B63041" w:rsidP="00B630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63041" w:rsidRPr="004117C8" w:rsidRDefault="004117C8" w:rsidP="004117C8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  <w:sz w:val="20"/>
          <w:szCs w:val="20"/>
        </w:rPr>
      </w:pPr>
      <w:r w:rsidRPr="004117C8">
        <w:rPr>
          <w:rFonts w:ascii="標楷體" w:eastAsia="標楷體" w:hAnsi="標楷體" w:hint="eastAsia"/>
          <w:sz w:val="20"/>
          <w:szCs w:val="20"/>
        </w:rPr>
        <w:t>影像資料僅供申請目的之使用，不得另行複製傳閱散佈播放，並應遵守「個人資料保護法」之規定，以維護當事人之隱私權益。若未遵守相關法律而衍生之爭議，由申請人自行負責刑事、民事等法律責任。</w:t>
      </w:r>
    </w:p>
    <w:p w:rsidR="004117C8" w:rsidRDefault="004117C8" w:rsidP="004117C8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  <w:sz w:val="20"/>
          <w:szCs w:val="20"/>
        </w:rPr>
      </w:pPr>
      <w:r w:rsidRPr="004117C8">
        <w:rPr>
          <w:rFonts w:ascii="標楷體" w:eastAsia="標楷體" w:hAnsi="標楷體" w:hint="eastAsia"/>
          <w:sz w:val="20"/>
          <w:szCs w:val="20"/>
        </w:rPr>
        <w:t>監視器攝錄資料調閱申請單</w:t>
      </w:r>
      <w:r>
        <w:rPr>
          <w:rFonts w:ascii="標楷體" w:eastAsia="標楷體" w:hAnsi="標楷體" w:hint="eastAsia"/>
          <w:sz w:val="20"/>
          <w:szCs w:val="20"/>
        </w:rPr>
        <w:t>至少應保存一年。</w:t>
      </w:r>
    </w:p>
    <w:p w:rsidR="004117C8" w:rsidRDefault="004117C8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:rsidR="004117C8" w:rsidRPr="00E06F8A" w:rsidRDefault="00E06F8A" w:rsidP="00E06F8A">
      <w:pPr>
        <w:jc w:val="center"/>
        <w:rPr>
          <w:rFonts w:ascii="標楷體" w:eastAsia="標楷體" w:hAnsi="標楷體"/>
          <w:sz w:val="28"/>
          <w:szCs w:val="28"/>
        </w:rPr>
      </w:pPr>
      <w:r w:rsidRPr="00E06F8A">
        <w:rPr>
          <w:rFonts w:ascii="標楷體" w:eastAsia="標楷體" w:hAnsi="標楷體" w:hint="eastAsia"/>
          <w:sz w:val="28"/>
          <w:szCs w:val="28"/>
        </w:rPr>
        <w:lastRenderedPageBreak/>
        <w:t>嘉義市立大業國民中學監視器攝錄資料調閱登記簿</w:t>
      </w:r>
    </w:p>
    <w:tbl>
      <w:tblPr>
        <w:tblStyle w:val="a3"/>
        <w:tblW w:w="8574" w:type="dxa"/>
        <w:tblLook w:val="04A0" w:firstRow="1" w:lastRow="0" w:firstColumn="1" w:lastColumn="0" w:noHBand="0" w:noVBand="1"/>
      </w:tblPr>
      <w:tblGrid>
        <w:gridCol w:w="1570"/>
        <w:gridCol w:w="1287"/>
        <w:gridCol w:w="1429"/>
        <w:gridCol w:w="1429"/>
        <w:gridCol w:w="1429"/>
        <w:gridCol w:w="1430"/>
      </w:tblGrid>
      <w:tr w:rsidR="00E06F8A" w:rsidTr="002374EB">
        <w:trPr>
          <w:trHeight w:val="271"/>
        </w:trPr>
        <w:tc>
          <w:tcPr>
            <w:tcW w:w="1570" w:type="dxa"/>
            <w:vMerge w:val="restart"/>
          </w:tcPr>
          <w:p w:rsidR="00E06F8A" w:rsidRDefault="00E06F8A" w:rsidP="00E06F8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  <w:p w:rsidR="00E06F8A" w:rsidRDefault="00E06F8A" w:rsidP="00E06F8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287" w:type="dxa"/>
            <w:vMerge w:val="restart"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申請人</w:t>
            </w:r>
          </w:p>
        </w:tc>
        <w:tc>
          <w:tcPr>
            <w:tcW w:w="1429" w:type="dxa"/>
            <w:vMerge w:val="restart"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案由</w:t>
            </w:r>
          </w:p>
        </w:tc>
        <w:tc>
          <w:tcPr>
            <w:tcW w:w="1429" w:type="dxa"/>
            <w:vMerge w:val="restart"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應用情形</w:t>
            </w:r>
          </w:p>
        </w:tc>
        <w:tc>
          <w:tcPr>
            <w:tcW w:w="2859" w:type="dxa"/>
            <w:gridSpan w:val="2"/>
          </w:tcPr>
          <w:p w:rsidR="00E06F8A" w:rsidRDefault="00E06F8A" w:rsidP="00E06F8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</w:tr>
      <w:tr w:rsidR="00E06F8A" w:rsidTr="002374EB">
        <w:trPr>
          <w:trHeight w:val="321"/>
        </w:trPr>
        <w:tc>
          <w:tcPr>
            <w:tcW w:w="1570" w:type="dxa"/>
            <w:vMerge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E06F8A" w:rsidRDefault="00E06F8A" w:rsidP="00E06F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執行人員</w:t>
            </w:r>
          </w:p>
        </w:tc>
        <w:tc>
          <w:tcPr>
            <w:tcW w:w="1429" w:type="dxa"/>
          </w:tcPr>
          <w:p w:rsidR="00E06F8A" w:rsidRDefault="00E06F8A" w:rsidP="00E06F8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4117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47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47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47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47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62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6F8A" w:rsidTr="002374EB">
        <w:trPr>
          <w:trHeight w:val="747"/>
        </w:trPr>
        <w:tc>
          <w:tcPr>
            <w:tcW w:w="1570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年  月  日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時  分</w:t>
            </w:r>
          </w:p>
        </w:tc>
        <w:tc>
          <w:tcPr>
            <w:tcW w:w="1287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□陪同閱覽</w:t>
            </w:r>
          </w:p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□具公文複製</w:t>
            </w: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9" w:type="dxa"/>
          </w:tcPr>
          <w:p w:rsidR="00E06F8A" w:rsidRDefault="00E06F8A" w:rsidP="00E06F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06F8A" w:rsidRPr="004117C8" w:rsidRDefault="00E06F8A" w:rsidP="00E06F8A">
      <w:pPr>
        <w:rPr>
          <w:rFonts w:ascii="標楷體" w:eastAsia="標楷體" w:hAnsi="標楷體"/>
          <w:sz w:val="20"/>
          <w:szCs w:val="20"/>
        </w:rPr>
      </w:pPr>
    </w:p>
    <w:sectPr w:rsidR="00E06F8A" w:rsidRPr="004117C8" w:rsidSect="004117C8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F1334"/>
    <w:multiLevelType w:val="hybridMultilevel"/>
    <w:tmpl w:val="6E52BFE0"/>
    <w:lvl w:ilvl="0" w:tplc="1F101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83"/>
    <w:rsid w:val="000251AE"/>
    <w:rsid w:val="001E236F"/>
    <w:rsid w:val="002374EB"/>
    <w:rsid w:val="00251306"/>
    <w:rsid w:val="004117C8"/>
    <w:rsid w:val="00484D32"/>
    <w:rsid w:val="00692B20"/>
    <w:rsid w:val="00785E40"/>
    <w:rsid w:val="007905D5"/>
    <w:rsid w:val="007C7638"/>
    <w:rsid w:val="008A7E2C"/>
    <w:rsid w:val="008B6CFE"/>
    <w:rsid w:val="009A207E"/>
    <w:rsid w:val="009F1C1F"/>
    <w:rsid w:val="00B63041"/>
    <w:rsid w:val="00B83FF7"/>
    <w:rsid w:val="00C2555D"/>
    <w:rsid w:val="00CB6714"/>
    <w:rsid w:val="00CC7635"/>
    <w:rsid w:val="00D07F83"/>
    <w:rsid w:val="00DC1208"/>
    <w:rsid w:val="00E06F8A"/>
    <w:rsid w:val="00E8426E"/>
    <w:rsid w:val="00E92B1E"/>
    <w:rsid w:val="00EC29C5"/>
    <w:rsid w:val="00F659A2"/>
    <w:rsid w:val="00FD49C7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A0247-6482-4563-B55F-0ACBDB2A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630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63041"/>
  </w:style>
  <w:style w:type="character" w:customStyle="1" w:styleId="a6">
    <w:name w:val="註解文字 字元"/>
    <w:basedOn w:val="a0"/>
    <w:link w:val="a5"/>
    <w:uiPriority w:val="99"/>
    <w:semiHidden/>
    <w:rsid w:val="00B630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630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630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63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30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117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2022-12-11T23:53:00Z</dcterms:created>
  <dcterms:modified xsi:type="dcterms:W3CDTF">2023-01-11T03:06:00Z</dcterms:modified>
</cp:coreProperties>
</file>